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6D2A4" w14:textId="77777777" w:rsidR="002918D8" w:rsidRPr="002918D8" w:rsidRDefault="002918D8" w:rsidP="002918D8">
      <w:bookmarkStart w:id="0" w:name="_GoBack"/>
      <w:bookmarkEnd w:id="0"/>
      <w:r>
        <w:rPr>
          <w:noProof/>
          <w:lang w:eastAsia="en-GB"/>
        </w:rPr>
        <w:drawing>
          <wp:anchor distT="0" distB="0" distL="114300" distR="114300" simplePos="0" relativeHeight="251661312" behindDoc="1" locked="0" layoutInCell="1" allowOverlap="1" wp14:anchorId="0D106B70" wp14:editId="49F66820">
            <wp:simplePos x="0" y="0"/>
            <wp:positionH relativeFrom="margin">
              <wp:align>right</wp:align>
            </wp:positionH>
            <wp:positionV relativeFrom="paragraph">
              <wp:posOffset>593</wp:posOffset>
            </wp:positionV>
            <wp:extent cx="1647821" cy="1743075"/>
            <wp:effectExtent l="0" t="0" r="0" b="0"/>
            <wp:wrapTight wrapText="bothSides">
              <wp:wrapPolygon edited="0">
                <wp:start x="0" y="0"/>
                <wp:lineTo x="0" y="21246"/>
                <wp:lineTo x="21234" y="21246"/>
                <wp:lineTo x="21234" y="0"/>
                <wp:lineTo x="0"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503</wp:posOffset>
            </wp:positionV>
            <wp:extent cx="1647821" cy="1743075"/>
            <wp:effectExtent l="0" t="0" r="0" b="0"/>
            <wp:wrapTight wrapText="bothSides">
              <wp:wrapPolygon edited="0">
                <wp:start x="0" y="0"/>
                <wp:lineTo x="0" y="21246"/>
                <wp:lineTo x="21234" y="21246"/>
                <wp:lineTo x="21234" y="0"/>
                <wp:lineTo x="0" y="0"/>
              </wp:wrapPolygon>
            </wp:wrapTight>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615B8A75" w14:textId="77777777" w:rsidR="004D2862" w:rsidRPr="002918D8" w:rsidRDefault="00533045" w:rsidP="002918D8">
      <w:pPr>
        <w:spacing w:after="0" w:line="240" w:lineRule="auto"/>
        <w:jc w:val="center"/>
        <w:rPr>
          <w:rFonts w:ascii="Century Gothic" w:hAnsi="Century Gothic"/>
          <w:b/>
          <w:sz w:val="32"/>
        </w:rPr>
      </w:pPr>
      <w:r>
        <w:rPr>
          <w:rFonts w:ascii="Century Gothic" w:hAnsi="Century Gothic"/>
          <w:b/>
          <w:sz w:val="32"/>
        </w:rPr>
        <w:t>Lower KS2</w:t>
      </w:r>
      <w:r w:rsidR="002918D8" w:rsidRPr="002918D8">
        <w:rPr>
          <w:rFonts w:ascii="Century Gothic" w:hAnsi="Century Gothic"/>
          <w:b/>
          <w:sz w:val="32"/>
        </w:rPr>
        <w:t xml:space="preserve"> reading guide for parents</w:t>
      </w:r>
    </w:p>
    <w:p w14:paraId="0FDBA324" w14:textId="77777777" w:rsidR="002918D8" w:rsidRDefault="002918D8" w:rsidP="002918D8">
      <w:pPr>
        <w:spacing w:after="0" w:line="240" w:lineRule="auto"/>
        <w:rPr>
          <w:rFonts w:ascii="Century Gothic" w:hAnsi="Century Gothic"/>
          <w:sz w:val="32"/>
        </w:rPr>
      </w:pPr>
    </w:p>
    <w:p w14:paraId="780E607C" w14:textId="77777777" w:rsidR="002918D8" w:rsidRPr="002918D8" w:rsidRDefault="002918D8" w:rsidP="002918D8">
      <w:pPr>
        <w:spacing w:after="0" w:line="240" w:lineRule="auto"/>
        <w:jc w:val="center"/>
        <w:rPr>
          <w:rFonts w:ascii="Century Gothic" w:hAnsi="Century Gothic"/>
          <w:i/>
          <w:sz w:val="24"/>
        </w:rPr>
      </w:pPr>
      <w:r w:rsidRPr="002918D8">
        <w:rPr>
          <w:rFonts w:ascii="Century Gothic" w:hAnsi="Century Gothic"/>
          <w:i/>
          <w:sz w:val="24"/>
        </w:rPr>
        <w:t>How to support your child with their reading</w:t>
      </w:r>
    </w:p>
    <w:p w14:paraId="5A986F07" w14:textId="77777777" w:rsidR="002918D8" w:rsidRDefault="002918D8" w:rsidP="002918D8">
      <w:pPr>
        <w:rPr>
          <w:rFonts w:ascii="Century Gothic" w:hAnsi="Century Gothic"/>
          <w:sz w:val="24"/>
          <w:u w:val="single"/>
        </w:rPr>
      </w:pPr>
    </w:p>
    <w:p w14:paraId="24E854A8" w14:textId="77777777" w:rsidR="002918D8" w:rsidRDefault="002918D8" w:rsidP="002918D8">
      <w:pPr>
        <w:rPr>
          <w:rFonts w:ascii="Century Gothic" w:hAnsi="Century Gothic"/>
          <w:sz w:val="24"/>
          <w:u w:val="single"/>
        </w:rPr>
      </w:pPr>
    </w:p>
    <w:p w14:paraId="00048734" w14:textId="77777777" w:rsidR="002918D8" w:rsidRPr="002918D8" w:rsidRDefault="00533045" w:rsidP="002918D8">
      <w:pPr>
        <w:rPr>
          <w:rFonts w:ascii="Century Gothic" w:hAnsi="Century Gothic"/>
          <w:sz w:val="24"/>
          <w:u w:val="single"/>
        </w:rPr>
      </w:pPr>
      <w:r>
        <w:rPr>
          <w:noProof/>
          <w:lang w:eastAsia="en-GB"/>
        </w:rPr>
        <w:drawing>
          <wp:anchor distT="0" distB="0" distL="114300" distR="114300" simplePos="0" relativeHeight="251669504" behindDoc="1" locked="0" layoutInCell="1" allowOverlap="1">
            <wp:simplePos x="0" y="0"/>
            <wp:positionH relativeFrom="column">
              <wp:posOffset>3063735</wp:posOffset>
            </wp:positionH>
            <wp:positionV relativeFrom="paragraph">
              <wp:posOffset>17590</wp:posOffset>
            </wp:positionV>
            <wp:extent cx="3065145" cy="2908935"/>
            <wp:effectExtent l="0" t="0" r="1905" b="5715"/>
            <wp:wrapTight wrapText="bothSides">
              <wp:wrapPolygon edited="0">
                <wp:start x="0" y="0"/>
                <wp:lineTo x="0" y="21501"/>
                <wp:lineTo x="21479" y="21501"/>
                <wp:lineTo x="21479" y="0"/>
                <wp:lineTo x="0" y="0"/>
              </wp:wrapPolygon>
            </wp:wrapTight>
            <wp:docPr id="1" name="Picture 1" descr="Best 500+ Reading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500+ Reading Pictures | Download Free Images on Unsplash"/>
                    <pic:cNvPicPr>
                      <a:picLocks noChangeAspect="1" noChangeArrowheads="1"/>
                    </pic:cNvPicPr>
                  </pic:nvPicPr>
                  <pic:blipFill rotWithShape="1">
                    <a:blip r:embed="rId11">
                      <a:extLst>
                        <a:ext uri="{28A0092B-C50C-407E-A947-70E740481C1C}">
                          <a14:useLocalDpi xmlns:a14="http://schemas.microsoft.com/office/drawing/2010/main" val="0"/>
                        </a:ext>
                      </a:extLst>
                    </a:blip>
                    <a:srcRect l="13676" r="21474" b="7744"/>
                    <a:stretch/>
                  </pic:blipFill>
                  <pic:spPr bwMode="auto">
                    <a:xfrm>
                      <a:off x="0" y="0"/>
                      <a:ext cx="3065145" cy="2908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8D8" w:rsidRPr="002918D8">
        <w:rPr>
          <w:rFonts w:ascii="Century Gothic" w:hAnsi="Century Gothic"/>
          <w:sz w:val="24"/>
          <w:u w:val="single"/>
        </w:rPr>
        <w:t xml:space="preserve">Why read at home? </w:t>
      </w:r>
    </w:p>
    <w:p w14:paraId="48C38505" w14:textId="77777777" w:rsidR="00533045" w:rsidRPr="00533045" w:rsidRDefault="00533045" w:rsidP="00533045">
      <w:pPr>
        <w:rPr>
          <w:rFonts w:ascii="Century Gothic" w:hAnsi="Century Gothic"/>
          <w:sz w:val="24"/>
        </w:rPr>
      </w:pPr>
      <w:r w:rsidRPr="00533045">
        <w:rPr>
          <w:rFonts w:ascii="Century Gothic" w:hAnsi="Century Gothic"/>
          <w:sz w:val="24"/>
        </w:rPr>
        <w:t>Every parent has an important role to play in helping their child to read. A partnership</w:t>
      </w:r>
      <w:r>
        <w:rPr>
          <w:rFonts w:ascii="Century Gothic" w:hAnsi="Century Gothic"/>
          <w:sz w:val="24"/>
        </w:rPr>
        <w:t xml:space="preserve"> </w:t>
      </w:r>
      <w:r w:rsidRPr="00533045">
        <w:rPr>
          <w:rFonts w:ascii="Century Gothic" w:hAnsi="Century Gothic"/>
          <w:sz w:val="24"/>
        </w:rPr>
        <w:t>between home and school is essential.</w:t>
      </w:r>
    </w:p>
    <w:p w14:paraId="0FD2F453" w14:textId="77777777" w:rsidR="00533045" w:rsidRPr="00533045" w:rsidRDefault="00533045" w:rsidP="00533045">
      <w:pPr>
        <w:rPr>
          <w:rFonts w:ascii="Century Gothic" w:hAnsi="Century Gothic"/>
          <w:sz w:val="24"/>
        </w:rPr>
      </w:pPr>
      <w:r w:rsidRPr="00533045">
        <w:rPr>
          <w:rFonts w:ascii="Century Gothic" w:hAnsi="Century Gothic"/>
          <w:sz w:val="24"/>
        </w:rPr>
        <w:t xml:space="preserve"> Research shows that daily reading has a huge impact on children’s development.</w:t>
      </w:r>
    </w:p>
    <w:p w14:paraId="2AF3DDE2" w14:textId="77777777" w:rsidR="00410D52" w:rsidRDefault="00533045" w:rsidP="00533045">
      <w:pPr>
        <w:rPr>
          <w:rFonts w:ascii="Century Gothic" w:hAnsi="Century Gothic"/>
          <w:sz w:val="24"/>
        </w:rPr>
      </w:pPr>
      <w:r w:rsidRPr="00533045">
        <w:rPr>
          <w:rFonts w:ascii="Century Gothic" w:hAnsi="Century Gothic"/>
          <w:sz w:val="24"/>
        </w:rPr>
        <w:t>Even though your child may read fluently by Year 3 and 4, it is still essential to listen to</w:t>
      </w:r>
      <w:r>
        <w:rPr>
          <w:rFonts w:ascii="Century Gothic" w:hAnsi="Century Gothic"/>
          <w:sz w:val="24"/>
        </w:rPr>
        <w:t xml:space="preserve"> </w:t>
      </w:r>
      <w:r w:rsidRPr="00533045">
        <w:rPr>
          <w:rFonts w:ascii="Century Gothic" w:hAnsi="Century Gothic"/>
          <w:sz w:val="24"/>
        </w:rPr>
        <w:t>children read aloud and ask probing questions to develop understanding.</w:t>
      </w:r>
      <w:r w:rsidRPr="00533045">
        <w:rPr>
          <w:rFonts w:ascii="Century Gothic" w:hAnsi="Century Gothic"/>
          <w:sz w:val="24"/>
        </w:rPr>
        <w:cr/>
      </w:r>
    </w:p>
    <w:p w14:paraId="6893F6C0" w14:textId="77777777" w:rsidR="00533045" w:rsidRPr="00533045" w:rsidRDefault="00533045" w:rsidP="00533045">
      <w:pPr>
        <w:rPr>
          <w:rFonts w:ascii="Century Gothic" w:hAnsi="Century Gothic"/>
          <w:sz w:val="24"/>
          <w:u w:val="single"/>
        </w:rPr>
      </w:pPr>
      <w:r w:rsidRPr="00533045">
        <w:rPr>
          <w:rFonts w:ascii="Century Gothic" w:hAnsi="Century Gothic"/>
          <w:sz w:val="24"/>
          <w:u w:val="single"/>
        </w:rPr>
        <w:t xml:space="preserve">How to Help – A Summary </w:t>
      </w:r>
    </w:p>
    <w:p w14:paraId="0F6E00D0" w14:textId="77777777" w:rsidR="00533045" w:rsidRDefault="00533045" w:rsidP="00533045">
      <w:pPr>
        <w:rPr>
          <w:rFonts w:ascii="Century Gothic" w:hAnsi="Century Gothic"/>
          <w:sz w:val="24"/>
        </w:rPr>
      </w:pPr>
      <w:r w:rsidRPr="00533045">
        <w:rPr>
          <w:rFonts w:ascii="Century Gothic" w:hAnsi="Century Gothic"/>
          <w:sz w:val="24"/>
        </w:rPr>
        <w:t xml:space="preserve">Your child needs support to develop both word reading strategies and understanding of the text. </w:t>
      </w:r>
    </w:p>
    <w:p w14:paraId="0A21F5F8" w14:textId="77777777" w:rsidR="00533045" w:rsidRPr="00533045" w:rsidRDefault="00533045" w:rsidP="00533045">
      <w:pPr>
        <w:rPr>
          <w:rFonts w:ascii="Century Gothic" w:hAnsi="Century Gothic"/>
          <w:sz w:val="24"/>
          <w:u w:val="single"/>
        </w:rPr>
      </w:pPr>
      <w:r w:rsidRPr="00533045">
        <w:rPr>
          <w:rFonts w:ascii="Century Gothic" w:hAnsi="Century Gothic"/>
          <w:sz w:val="24"/>
          <w:u w:val="single"/>
        </w:rPr>
        <w:t xml:space="preserve">Word Reading Strategies </w:t>
      </w:r>
    </w:p>
    <w:p w14:paraId="53E5ECBB" w14:textId="77777777" w:rsidR="00533045" w:rsidRDefault="00533045" w:rsidP="00533045">
      <w:pPr>
        <w:rPr>
          <w:rFonts w:ascii="Century Gothic" w:hAnsi="Century Gothic"/>
          <w:sz w:val="24"/>
        </w:rPr>
      </w:pPr>
      <w:r w:rsidRPr="00533045">
        <w:rPr>
          <w:rFonts w:ascii="Century Gothic" w:hAnsi="Century Gothic"/>
          <w:sz w:val="24"/>
        </w:rPr>
        <w:t xml:space="preserve">● Can they use a range of strategies? Recognising whole words/using their phonics to break words down/using the context of the sentence or clues in the pictures. </w:t>
      </w:r>
    </w:p>
    <w:p w14:paraId="36B7A045" w14:textId="77777777" w:rsidR="00533045" w:rsidRPr="00533045" w:rsidRDefault="00533045" w:rsidP="00533045">
      <w:pPr>
        <w:rPr>
          <w:rFonts w:ascii="Century Gothic" w:hAnsi="Century Gothic"/>
          <w:b/>
          <w:sz w:val="24"/>
        </w:rPr>
      </w:pPr>
      <w:r w:rsidRPr="00533045">
        <w:rPr>
          <w:rFonts w:ascii="Century Gothic" w:hAnsi="Century Gothic"/>
          <w:b/>
          <w:sz w:val="24"/>
        </w:rPr>
        <w:t xml:space="preserve">Reading Aloud </w:t>
      </w:r>
    </w:p>
    <w:p w14:paraId="3D8C44D8" w14:textId="77777777" w:rsidR="00533045" w:rsidRDefault="00533045" w:rsidP="00533045">
      <w:pPr>
        <w:rPr>
          <w:rFonts w:ascii="Century Gothic" w:hAnsi="Century Gothic"/>
          <w:sz w:val="24"/>
        </w:rPr>
      </w:pPr>
      <w:r w:rsidRPr="00533045">
        <w:rPr>
          <w:rFonts w:ascii="Century Gothic" w:hAnsi="Century Gothic"/>
          <w:sz w:val="24"/>
        </w:rPr>
        <w:t xml:space="preserve">● Does your child use their voice to make their reading interesting? </w:t>
      </w:r>
    </w:p>
    <w:p w14:paraId="4939DAC6" w14:textId="77777777" w:rsidR="00533045" w:rsidRDefault="00533045" w:rsidP="00533045">
      <w:pPr>
        <w:rPr>
          <w:rFonts w:ascii="Century Gothic" w:hAnsi="Century Gothic"/>
          <w:sz w:val="24"/>
        </w:rPr>
      </w:pPr>
      <w:r w:rsidRPr="00533045">
        <w:rPr>
          <w:rFonts w:ascii="Century Gothic" w:hAnsi="Century Gothic"/>
          <w:sz w:val="24"/>
        </w:rPr>
        <w:t xml:space="preserve">● Can your child use expression? </w:t>
      </w:r>
    </w:p>
    <w:p w14:paraId="4B8AC2A2" w14:textId="77777777" w:rsidR="00533045" w:rsidRDefault="00533045" w:rsidP="00533045">
      <w:pPr>
        <w:rPr>
          <w:rFonts w:ascii="Century Gothic" w:hAnsi="Century Gothic"/>
          <w:sz w:val="24"/>
        </w:rPr>
      </w:pPr>
      <w:r w:rsidRPr="00533045">
        <w:rPr>
          <w:rFonts w:ascii="Century Gothic" w:hAnsi="Century Gothic"/>
          <w:sz w:val="24"/>
        </w:rPr>
        <w:t xml:space="preserve">● does your child take into account sentence structure? </w:t>
      </w:r>
    </w:p>
    <w:p w14:paraId="25599F7D" w14:textId="77777777" w:rsidR="00533045" w:rsidRDefault="00533045" w:rsidP="00533045">
      <w:pPr>
        <w:rPr>
          <w:rFonts w:ascii="Century Gothic" w:hAnsi="Century Gothic"/>
          <w:sz w:val="24"/>
        </w:rPr>
      </w:pPr>
      <w:r w:rsidRPr="00533045">
        <w:rPr>
          <w:rFonts w:ascii="Century Gothic" w:hAnsi="Century Gothic"/>
          <w:sz w:val="24"/>
        </w:rPr>
        <w:t xml:space="preserve">● does your child respond to punctuation? For example looking for exclamation marks, speech marks, italics etc. to give clues. </w:t>
      </w:r>
    </w:p>
    <w:p w14:paraId="7A4841B1" w14:textId="77777777" w:rsidR="00533045" w:rsidRPr="00533045" w:rsidRDefault="00533045" w:rsidP="00533045">
      <w:pPr>
        <w:rPr>
          <w:rFonts w:ascii="Century Gothic" w:hAnsi="Century Gothic"/>
          <w:b/>
          <w:sz w:val="24"/>
        </w:rPr>
      </w:pPr>
      <w:r w:rsidRPr="00533045">
        <w:rPr>
          <w:rFonts w:ascii="Century Gothic" w:hAnsi="Century Gothic"/>
          <w:b/>
          <w:sz w:val="24"/>
        </w:rPr>
        <w:lastRenderedPageBreak/>
        <w:t xml:space="preserve">Retrieval </w:t>
      </w:r>
    </w:p>
    <w:p w14:paraId="410D27D9" w14:textId="77777777" w:rsidR="00410D52" w:rsidRDefault="00533045" w:rsidP="00533045">
      <w:pPr>
        <w:rPr>
          <w:rFonts w:ascii="Century Gothic" w:hAnsi="Century Gothic"/>
          <w:color w:val="FF0000"/>
          <w:sz w:val="24"/>
        </w:rPr>
      </w:pPr>
      <w:r w:rsidRPr="00533045">
        <w:rPr>
          <w:rFonts w:ascii="Century Gothic" w:hAnsi="Century Gothic"/>
          <w:sz w:val="24"/>
        </w:rPr>
        <w:t xml:space="preserve">● Can your child find information in the text to answer simple questions about who, where, when, what? Once your child is confident with these basic skills, </w:t>
      </w:r>
      <w:r w:rsidRPr="00533045">
        <w:rPr>
          <w:rFonts w:ascii="Century Gothic" w:hAnsi="Century Gothic"/>
          <w:color w:val="FF0000"/>
          <w:sz w:val="24"/>
        </w:rPr>
        <w:t>they will need support to develop a more complex understanding of a text.</w:t>
      </w:r>
    </w:p>
    <w:p w14:paraId="30BE961C" w14:textId="77777777" w:rsidR="00533045" w:rsidRPr="00533045" w:rsidRDefault="00533045" w:rsidP="00533045">
      <w:pPr>
        <w:rPr>
          <w:rFonts w:ascii="Century Gothic" w:hAnsi="Century Gothic"/>
          <w:sz w:val="28"/>
        </w:rPr>
      </w:pPr>
    </w:p>
    <w:p w14:paraId="1A9187B1" w14:textId="77777777" w:rsidR="00533045" w:rsidRPr="00533045" w:rsidRDefault="00533045" w:rsidP="00A4382F">
      <w:pPr>
        <w:rPr>
          <w:rFonts w:ascii="Century Gothic" w:hAnsi="Century Gothic"/>
          <w:b/>
          <w:sz w:val="24"/>
        </w:rPr>
      </w:pPr>
      <w:r w:rsidRPr="00533045">
        <w:rPr>
          <w:rFonts w:ascii="Century Gothic" w:hAnsi="Century Gothic"/>
          <w:b/>
          <w:sz w:val="24"/>
        </w:rPr>
        <w:t xml:space="preserve">Interpretation </w:t>
      </w:r>
    </w:p>
    <w:p w14:paraId="5C0F4AC5" w14:textId="77777777" w:rsidR="00533045" w:rsidRDefault="00533045" w:rsidP="00A4382F">
      <w:pPr>
        <w:rPr>
          <w:rFonts w:ascii="Century Gothic" w:hAnsi="Century Gothic"/>
          <w:sz w:val="24"/>
        </w:rPr>
      </w:pPr>
      <w:r w:rsidRPr="00533045">
        <w:rPr>
          <w:rFonts w:ascii="Century Gothic" w:hAnsi="Century Gothic"/>
          <w:sz w:val="24"/>
        </w:rPr>
        <w:t xml:space="preserve">● Can your child put themselves in the character’s shoes? </w:t>
      </w:r>
    </w:p>
    <w:p w14:paraId="51B44D9E" w14:textId="77777777" w:rsidR="00533045" w:rsidRDefault="00533045" w:rsidP="00A4382F">
      <w:pPr>
        <w:rPr>
          <w:rFonts w:ascii="Century Gothic" w:hAnsi="Century Gothic"/>
          <w:sz w:val="24"/>
        </w:rPr>
      </w:pPr>
      <w:r w:rsidRPr="00533045">
        <w:rPr>
          <w:rFonts w:ascii="Century Gothic" w:hAnsi="Century Gothic"/>
          <w:sz w:val="24"/>
        </w:rPr>
        <w:t xml:space="preserve">● Answer questions such as: how do you think they feel? Why do you think/explain/how do we know? What might happen next? How is it set out? What type of text is it? (instruction/letter/newspaper/fairy story) </w:t>
      </w:r>
    </w:p>
    <w:p w14:paraId="0D128F60" w14:textId="77777777" w:rsidR="00533045" w:rsidRDefault="00533045" w:rsidP="00A4382F">
      <w:pPr>
        <w:rPr>
          <w:rFonts w:ascii="Century Gothic" w:hAnsi="Century Gothic"/>
          <w:sz w:val="24"/>
        </w:rPr>
      </w:pPr>
      <w:r w:rsidRPr="00533045">
        <w:rPr>
          <w:rFonts w:ascii="Century Gothic" w:hAnsi="Century Gothic"/>
          <w:sz w:val="24"/>
        </w:rPr>
        <w:t xml:space="preserve">● If it is a non-fiction book, can your child explain how to use contents/index etc? </w:t>
      </w:r>
    </w:p>
    <w:p w14:paraId="1C131BB6" w14:textId="77777777" w:rsidR="00533045" w:rsidRPr="00533045" w:rsidRDefault="00533045" w:rsidP="00A4382F">
      <w:pPr>
        <w:rPr>
          <w:rFonts w:ascii="Century Gothic" w:hAnsi="Century Gothic"/>
          <w:sz w:val="28"/>
        </w:rPr>
      </w:pPr>
      <w:r w:rsidRPr="00533045">
        <w:rPr>
          <w:rFonts w:ascii="Century Gothic" w:hAnsi="Century Gothic"/>
          <w:sz w:val="24"/>
        </w:rPr>
        <w:t>● Can your child discuss other stories they know with a similar setting or theme? How does this compare to other books by the same author?</w:t>
      </w:r>
    </w:p>
    <w:p w14:paraId="241AD3AF" w14:textId="77777777" w:rsidR="00533045" w:rsidRPr="00533045" w:rsidRDefault="00533045" w:rsidP="00A4382F">
      <w:pPr>
        <w:rPr>
          <w:rFonts w:ascii="Century Gothic" w:hAnsi="Century Gothic"/>
          <w:sz w:val="24"/>
          <w:u w:val="single"/>
        </w:rPr>
      </w:pPr>
    </w:p>
    <w:p w14:paraId="3437ADC0" w14:textId="77777777" w:rsidR="00533045" w:rsidRPr="00533045" w:rsidRDefault="00533045" w:rsidP="00A4382F">
      <w:pPr>
        <w:rPr>
          <w:rFonts w:ascii="Century Gothic" w:hAnsi="Century Gothic"/>
          <w:b/>
          <w:sz w:val="24"/>
        </w:rPr>
      </w:pPr>
      <w:r w:rsidRPr="00533045">
        <w:rPr>
          <w:rFonts w:ascii="Century Gothic" w:hAnsi="Century Gothic"/>
          <w:b/>
          <w:sz w:val="24"/>
        </w:rPr>
        <w:t xml:space="preserve">Author’s choices and impact </w:t>
      </w:r>
    </w:p>
    <w:p w14:paraId="57117C09" w14:textId="77777777" w:rsidR="00533045" w:rsidRDefault="00533045" w:rsidP="00A4382F">
      <w:pPr>
        <w:rPr>
          <w:rFonts w:ascii="Century Gothic" w:hAnsi="Century Gothic"/>
          <w:sz w:val="24"/>
        </w:rPr>
      </w:pPr>
      <w:r w:rsidRPr="00533045">
        <w:rPr>
          <w:rFonts w:ascii="Century Gothic" w:hAnsi="Century Gothic"/>
          <w:sz w:val="24"/>
        </w:rPr>
        <w:t xml:space="preserve">● Can your child discuss the choices made by the author and the impact of these on the reader? </w:t>
      </w:r>
    </w:p>
    <w:p w14:paraId="54D04494" w14:textId="77777777" w:rsidR="00533045" w:rsidRDefault="00533045" w:rsidP="00A4382F">
      <w:pPr>
        <w:rPr>
          <w:rFonts w:ascii="Century Gothic" w:hAnsi="Century Gothic"/>
          <w:sz w:val="24"/>
        </w:rPr>
      </w:pPr>
      <w:r w:rsidRPr="00533045">
        <w:rPr>
          <w:rFonts w:ascii="Century Gothic" w:hAnsi="Century Gothic"/>
          <w:sz w:val="24"/>
        </w:rPr>
        <w:t xml:space="preserve">● For example, answering questions such as: what words did the author use to create excitement or a sad feeling? Have they used similes or alliteration? Discuss adjectives or adverbs used and different types of sentences. How has the author set out or organised the text? </w:t>
      </w:r>
    </w:p>
    <w:p w14:paraId="54E3BD67" w14:textId="77777777" w:rsidR="00533045" w:rsidRDefault="00533045" w:rsidP="00A4382F">
      <w:pPr>
        <w:rPr>
          <w:rFonts w:ascii="Century Gothic" w:hAnsi="Century Gothic"/>
          <w:sz w:val="24"/>
        </w:rPr>
      </w:pPr>
      <w:r w:rsidRPr="00533045">
        <w:rPr>
          <w:rFonts w:ascii="Century Gothic" w:hAnsi="Century Gothic"/>
          <w:sz w:val="24"/>
        </w:rPr>
        <w:t xml:space="preserve">● Can your child consider viewpoint? </w:t>
      </w:r>
    </w:p>
    <w:p w14:paraId="3FE5F7E0" w14:textId="77777777" w:rsidR="00533045" w:rsidRDefault="00533045" w:rsidP="00A4382F">
      <w:pPr>
        <w:rPr>
          <w:rFonts w:ascii="Century Gothic" w:hAnsi="Century Gothic"/>
          <w:sz w:val="24"/>
        </w:rPr>
      </w:pPr>
      <w:r w:rsidRPr="00533045">
        <w:rPr>
          <w:rFonts w:ascii="Century Gothic" w:hAnsi="Century Gothic"/>
          <w:sz w:val="24"/>
        </w:rPr>
        <w:t>● For example, answering questions such as: Why did the author choose this setting? What does the author want you to believe? Do they want to persuade you to do something? What is the author’s opinion on the topic? What are your opinions about a book? Say what you like or dislike about a book and give reasons why.</w:t>
      </w:r>
    </w:p>
    <w:p w14:paraId="746335F2" w14:textId="77777777" w:rsidR="00533045" w:rsidRDefault="00533045" w:rsidP="00A4382F">
      <w:pPr>
        <w:rPr>
          <w:rFonts w:ascii="Century Gothic" w:hAnsi="Century Gothic"/>
          <w:sz w:val="24"/>
        </w:rPr>
      </w:pPr>
    </w:p>
    <w:p w14:paraId="1D19827F" w14:textId="77777777" w:rsidR="00533045" w:rsidRPr="00533045" w:rsidRDefault="00533045" w:rsidP="00A4382F">
      <w:pPr>
        <w:rPr>
          <w:rFonts w:ascii="Century Gothic" w:hAnsi="Century Gothic"/>
          <w:sz w:val="24"/>
          <w:u w:val="single"/>
        </w:rPr>
      </w:pPr>
      <w:r w:rsidRPr="00533045">
        <w:rPr>
          <w:rFonts w:ascii="Century Gothic" w:hAnsi="Century Gothic"/>
          <w:sz w:val="24"/>
          <w:u w:val="single"/>
        </w:rPr>
        <w:t xml:space="preserve">Reading your child’s school book with them </w:t>
      </w:r>
    </w:p>
    <w:p w14:paraId="76B00618" w14:textId="77777777" w:rsidR="00533045" w:rsidRDefault="00533045" w:rsidP="00533045">
      <w:pPr>
        <w:rPr>
          <w:rFonts w:ascii="Century Gothic" w:hAnsi="Century Gothic"/>
          <w:sz w:val="24"/>
        </w:rPr>
      </w:pPr>
      <w:r w:rsidRPr="00533045">
        <w:rPr>
          <w:rFonts w:ascii="Century Gothic" w:hAnsi="Century Gothic"/>
          <w:sz w:val="24"/>
        </w:rPr>
        <w:t xml:space="preserve">● </w:t>
      </w:r>
      <w:r>
        <w:rPr>
          <w:rFonts w:ascii="Century Gothic" w:hAnsi="Century Gothic"/>
          <w:sz w:val="24"/>
        </w:rPr>
        <w:t xml:space="preserve">Discuss the book’s front cover and blurb with your child. What do they predict the story is about? Can they make links between the front cover and the storyline? </w:t>
      </w:r>
    </w:p>
    <w:p w14:paraId="59E6BD41" w14:textId="77777777" w:rsidR="00533045" w:rsidRPr="00533045" w:rsidRDefault="00533045" w:rsidP="00533045">
      <w:pPr>
        <w:rPr>
          <w:rFonts w:ascii="Century Gothic" w:hAnsi="Century Gothic"/>
          <w:sz w:val="24"/>
        </w:rPr>
      </w:pPr>
      <w:r>
        <w:rPr>
          <w:rFonts w:ascii="Century Gothic" w:hAnsi="Century Gothic"/>
          <w:sz w:val="24"/>
        </w:rPr>
        <w:t xml:space="preserve">● </w:t>
      </w:r>
      <w:r w:rsidRPr="00533045">
        <w:rPr>
          <w:rFonts w:ascii="Century Gothic" w:hAnsi="Century Gothic"/>
          <w:sz w:val="24"/>
        </w:rPr>
        <w:t>If your child has read some of their book without you, can they summarise what they’ve read? Can they identify the key plot points they remember?</w:t>
      </w:r>
    </w:p>
    <w:p w14:paraId="03F74E3E" w14:textId="77777777" w:rsidR="00533045" w:rsidRDefault="00880C71" w:rsidP="00A4382F">
      <w:pPr>
        <w:rPr>
          <w:rFonts w:ascii="Century Gothic" w:hAnsi="Century Gothic"/>
          <w:sz w:val="24"/>
        </w:rPr>
      </w:pPr>
      <w:r>
        <w:rPr>
          <w:noProof/>
          <w:lang w:eastAsia="en-GB"/>
        </w:rPr>
        <w:lastRenderedPageBreak/>
        <w:drawing>
          <wp:anchor distT="0" distB="0" distL="114300" distR="114300" simplePos="0" relativeHeight="251670528" behindDoc="1" locked="0" layoutInCell="1" allowOverlap="1">
            <wp:simplePos x="0" y="0"/>
            <wp:positionH relativeFrom="column">
              <wp:posOffset>3835111</wp:posOffset>
            </wp:positionH>
            <wp:positionV relativeFrom="paragraph">
              <wp:posOffset>0</wp:posOffset>
            </wp:positionV>
            <wp:extent cx="2304415" cy="3538220"/>
            <wp:effectExtent l="0" t="0" r="635" b="5080"/>
            <wp:wrapTight wrapText="bothSides">
              <wp:wrapPolygon edited="0">
                <wp:start x="0" y="0"/>
                <wp:lineTo x="0" y="21515"/>
                <wp:lineTo x="21427" y="21515"/>
                <wp:lineTo x="21427" y="0"/>
                <wp:lineTo x="0" y="0"/>
              </wp:wrapPolygon>
            </wp:wrapTight>
            <wp:docPr id="5" name="Picture 5" descr="Stig of the Dump (A Puffin Book): Amazon.co.uk: King, Cli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g of the Dump (A Puffin Book): Amazon.co.uk: King, Clive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4415" cy="35382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045" w:rsidRPr="00533045">
        <w:rPr>
          <w:rFonts w:ascii="Century Gothic" w:hAnsi="Century Gothic"/>
          <w:sz w:val="24"/>
        </w:rPr>
        <w:t xml:space="preserve"> ● Can your child answer simple retrieval questions about what they read independently? If not, perhaps they need to re-read this section. </w:t>
      </w:r>
    </w:p>
    <w:p w14:paraId="41815C04" w14:textId="77777777" w:rsidR="00533045" w:rsidRDefault="00533045" w:rsidP="00A4382F">
      <w:pPr>
        <w:rPr>
          <w:rFonts w:ascii="Century Gothic" w:hAnsi="Century Gothic"/>
          <w:sz w:val="24"/>
        </w:rPr>
      </w:pPr>
      <w:r w:rsidRPr="00533045">
        <w:rPr>
          <w:rFonts w:ascii="Century Gothic" w:hAnsi="Century Gothic"/>
          <w:sz w:val="24"/>
        </w:rPr>
        <w:t xml:space="preserve">● Listen to your child read a section of their book. </w:t>
      </w:r>
      <w:r>
        <w:rPr>
          <w:rFonts w:ascii="Century Gothic" w:hAnsi="Century Gothic"/>
          <w:sz w:val="24"/>
        </w:rPr>
        <w:t>Discuss their understanding of the story so far. If there is new vocabulary, discuss the meaning of new words or phrases</w:t>
      </w:r>
      <w:r w:rsidR="00880C71">
        <w:rPr>
          <w:rFonts w:ascii="Century Gothic" w:hAnsi="Century Gothic"/>
          <w:sz w:val="24"/>
        </w:rPr>
        <w:t xml:space="preserve"> to expand their vocabulary. </w:t>
      </w:r>
    </w:p>
    <w:p w14:paraId="1AB3E7D6" w14:textId="77777777" w:rsidR="00880C71" w:rsidRDefault="00880C71" w:rsidP="00A4382F">
      <w:pPr>
        <w:rPr>
          <w:rFonts w:ascii="Century Gothic" w:hAnsi="Century Gothic"/>
          <w:sz w:val="24"/>
        </w:rPr>
      </w:pPr>
      <w:r>
        <w:rPr>
          <w:rFonts w:ascii="Century Gothic" w:hAnsi="Century Gothic"/>
          <w:sz w:val="24"/>
        </w:rPr>
        <w:t>● Remember to sign your child’s reading record. Leave positive comments about their reading, for example ‘great reading tonight, you used great expression with the characters and remember to sound out longer, unfamiliar words’. This helps them to see what they need to focus on and gives additional information to their class teacher when planning support for your young reader.</w:t>
      </w:r>
    </w:p>
    <w:p w14:paraId="02D1C32E" w14:textId="77777777" w:rsidR="00533045" w:rsidRDefault="00533045" w:rsidP="00A4382F">
      <w:pPr>
        <w:rPr>
          <w:rFonts w:ascii="Century Gothic" w:hAnsi="Century Gothic"/>
          <w:sz w:val="24"/>
        </w:rPr>
      </w:pPr>
    </w:p>
    <w:p w14:paraId="4439654C" w14:textId="77777777" w:rsidR="00533045" w:rsidRPr="00533045" w:rsidRDefault="00533045" w:rsidP="00A4382F">
      <w:pPr>
        <w:rPr>
          <w:rFonts w:ascii="Century Gothic" w:hAnsi="Century Gothic"/>
          <w:b/>
          <w:color w:val="0070C0"/>
          <w:sz w:val="24"/>
          <w:u w:val="single"/>
        </w:rPr>
      </w:pPr>
      <w:r w:rsidRPr="00533045">
        <w:rPr>
          <w:rFonts w:ascii="Century Gothic" w:hAnsi="Century Gothic"/>
          <w:b/>
          <w:color w:val="0070C0"/>
          <w:sz w:val="24"/>
          <w:u w:val="single"/>
        </w:rPr>
        <w:t xml:space="preserve"> Additional Top Tips </w:t>
      </w:r>
    </w:p>
    <w:p w14:paraId="68EFE72E" w14:textId="77777777" w:rsidR="00533045" w:rsidRDefault="00533045" w:rsidP="00A4382F">
      <w:pPr>
        <w:rPr>
          <w:rFonts w:ascii="Century Gothic" w:hAnsi="Century Gothic"/>
          <w:sz w:val="24"/>
        </w:rPr>
      </w:pPr>
      <w:r w:rsidRPr="00533045">
        <w:rPr>
          <w:rFonts w:ascii="Century Gothic" w:hAnsi="Century Gothic"/>
          <w:sz w:val="24"/>
        </w:rPr>
        <w:t xml:space="preserve">● Model a love of reading to your child in a range of contexts. Show enthusiasm for reading and for books. </w:t>
      </w:r>
    </w:p>
    <w:p w14:paraId="5684C6FF" w14:textId="77777777" w:rsidR="00533045" w:rsidRDefault="00533045" w:rsidP="00A4382F">
      <w:pPr>
        <w:rPr>
          <w:rFonts w:ascii="Century Gothic" w:hAnsi="Century Gothic"/>
          <w:sz w:val="24"/>
        </w:rPr>
      </w:pPr>
      <w:r w:rsidRPr="00533045">
        <w:rPr>
          <w:rFonts w:ascii="Century Gothic" w:hAnsi="Century Gothic"/>
          <w:sz w:val="24"/>
        </w:rPr>
        <w:t xml:space="preserve">● Keep tabs on the types of books your child is reading. Try to challenge them to read a range of text types. </w:t>
      </w:r>
    </w:p>
    <w:p w14:paraId="3ED30512" w14:textId="77777777" w:rsidR="00533045" w:rsidRDefault="00533045" w:rsidP="00A4382F">
      <w:pPr>
        <w:rPr>
          <w:rFonts w:ascii="Century Gothic" w:hAnsi="Century Gothic"/>
          <w:sz w:val="24"/>
        </w:rPr>
      </w:pPr>
      <w:r w:rsidRPr="00533045">
        <w:rPr>
          <w:rFonts w:ascii="Century Gothic" w:hAnsi="Century Gothic"/>
          <w:sz w:val="24"/>
        </w:rPr>
        <w:t xml:space="preserve">● Use our recommended reading suggestions to help your child choose age appropriate, challenging books. </w:t>
      </w:r>
    </w:p>
    <w:p w14:paraId="4076549D" w14:textId="77777777" w:rsidR="00533045" w:rsidRDefault="00533045" w:rsidP="00A4382F">
      <w:pPr>
        <w:rPr>
          <w:rFonts w:ascii="Century Gothic" w:hAnsi="Century Gothic"/>
          <w:sz w:val="24"/>
        </w:rPr>
      </w:pPr>
      <w:r w:rsidRPr="00533045">
        <w:rPr>
          <w:rFonts w:ascii="Century Gothic" w:hAnsi="Century Gothic"/>
          <w:sz w:val="24"/>
        </w:rPr>
        <w:t>● Visit the library and find new books together. Get excited about discovering new books.</w:t>
      </w:r>
    </w:p>
    <w:p w14:paraId="1698D30B" w14:textId="77777777" w:rsidR="00533045" w:rsidRDefault="00533045" w:rsidP="00A4382F">
      <w:pPr>
        <w:rPr>
          <w:rFonts w:ascii="Century Gothic" w:hAnsi="Century Gothic"/>
          <w:sz w:val="24"/>
        </w:rPr>
      </w:pPr>
      <w:r w:rsidRPr="00533045">
        <w:rPr>
          <w:rFonts w:ascii="Century Gothic" w:hAnsi="Century Gothic"/>
          <w:sz w:val="24"/>
        </w:rPr>
        <w:t xml:space="preserve"> ● Write a book review together. </w:t>
      </w:r>
    </w:p>
    <w:p w14:paraId="7FE515D3" w14:textId="77777777" w:rsidR="00533045" w:rsidRDefault="00533045" w:rsidP="00A4382F">
      <w:pPr>
        <w:rPr>
          <w:rFonts w:ascii="Century Gothic" w:hAnsi="Century Gothic"/>
          <w:sz w:val="24"/>
        </w:rPr>
      </w:pPr>
      <w:r w:rsidRPr="00533045">
        <w:rPr>
          <w:rFonts w:ascii="Century Gothic" w:hAnsi="Century Gothic"/>
          <w:sz w:val="24"/>
        </w:rPr>
        <w:t>● Use non-fiction to engage children in purposeful reading. For example, follow instructions to make dinner.</w:t>
      </w:r>
    </w:p>
    <w:p w14:paraId="12832EC6" w14:textId="77777777" w:rsidR="00533045" w:rsidRPr="00533045" w:rsidRDefault="00533045" w:rsidP="00A4382F">
      <w:pPr>
        <w:rPr>
          <w:rFonts w:ascii="Century Gothic" w:hAnsi="Century Gothic"/>
          <w:sz w:val="32"/>
        </w:rPr>
      </w:pPr>
      <w:r w:rsidRPr="00533045">
        <w:rPr>
          <w:rFonts w:ascii="Century Gothic" w:hAnsi="Century Gothic"/>
          <w:sz w:val="24"/>
        </w:rPr>
        <w:t xml:space="preserve"> ● End the day with a bedtime story.</w:t>
      </w:r>
    </w:p>
    <w:p w14:paraId="4DA623CB" w14:textId="77777777" w:rsidR="00533045" w:rsidRDefault="00533045" w:rsidP="00A4382F">
      <w:pPr>
        <w:rPr>
          <w:rFonts w:ascii="Century Gothic" w:hAnsi="Century Gothic"/>
          <w:sz w:val="24"/>
        </w:rPr>
      </w:pPr>
    </w:p>
    <w:p w14:paraId="79B7EF9F" w14:textId="77777777" w:rsidR="00533045" w:rsidRDefault="00533045" w:rsidP="00A4382F">
      <w:pPr>
        <w:rPr>
          <w:rFonts w:ascii="Century Gothic" w:hAnsi="Century Gothic"/>
          <w:sz w:val="24"/>
        </w:rPr>
      </w:pPr>
    </w:p>
    <w:p w14:paraId="20708E8A" w14:textId="77777777" w:rsidR="00533045" w:rsidRDefault="00533045" w:rsidP="00A4382F">
      <w:pPr>
        <w:rPr>
          <w:rFonts w:ascii="Century Gothic" w:hAnsi="Century Gothic"/>
          <w:sz w:val="24"/>
        </w:rPr>
      </w:pPr>
    </w:p>
    <w:p w14:paraId="19190DA4" w14:textId="77777777" w:rsidR="00533045" w:rsidRDefault="00533045" w:rsidP="00A4382F">
      <w:pPr>
        <w:rPr>
          <w:rFonts w:ascii="Century Gothic" w:hAnsi="Century Gothic"/>
          <w:sz w:val="24"/>
        </w:rPr>
      </w:pPr>
    </w:p>
    <w:p w14:paraId="712D0752" w14:textId="77777777" w:rsidR="00533045" w:rsidRDefault="00533045" w:rsidP="00A4382F">
      <w:pPr>
        <w:rPr>
          <w:rFonts w:ascii="Century Gothic" w:hAnsi="Century Gothic"/>
          <w:sz w:val="24"/>
        </w:rPr>
      </w:pPr>
    </w:p>
    <w:p w14:paraId="677EBE36" w14:textId="77777777" w:rsidR="00533045" w:rsidRDefault="00533045" w:rsidP="00A4382F">
      <w:pPr>
        <w:rPr>
          <w:rFonts w:ascii="Century Gothic" w:hAnsi="Century Gothic"/>
          <w:sz w:val="24"/>
        </w:rPr>
      </w:pPr>
    </w:p>
    <w:p w14:paraId="04540D57" w14:textId="77777777" w:rsidR="00533045" w:rsidRDefault="00533045" w:rsidP="00A4382F">
      <w:pPr>
        <w:rPr>
          <w:rFonts w:ascii="Century Gothic" w:hAnsi="Century Gothic"/>
          <w:sz w:val="24"/>
        </w:rPr>
      </w:pPr>
    </w:p>
    <w:p w14:paraId="27906F6A" w14:textId="77777777" w:rsidR="00533045" w:rsidRDefault="00533045" w:rsidP="00A4382F">
      <w:pPr>
        <w:rPr>
          <w:rFonts w:ascii="Century Gothic" w:hAnsi="Century Gothic"/>
          <w:sz w:val="24"/>
        </w:rPr>
      </w:pPr>
    </w:p>
    <w:p w14:paraId="6B0F00CF" w14:textId="77777777" w:rsidR="00533045" w:rsidRDefault="00533045" w:rsidP="00A4382F">
      <w:pPr>
        <w:rPr>
          <w:rFonts w:ascii="Century Gothic" w:hAnsi="Century Gothic"/>
          <w:sz w:val="24"/>
        </w:rPr>
      </w:pPr>
    </w:p>
    <w:p w14:paraId="399EF418" w14:textId="77777777" w:rsidR="00A4382F" w:rsidRPr="00A4382F" w:rsidRDefault="00A4382F" w:rsidP="00A4382F">
      <w:pPr>
        <w:rPr>
          <w:rFonts w:ascii="Century Gothic" w:hAnsi="Century Gothic"/>
          <w:b/>
          <w:color w:val="0070C0"/>
          <w:sz w:val="24"/>
          <w:u w:val="single"/>
        </w:rPr>
      </w:pPr>
      <w:r w:rsidRPr="00A4382F">
        <w:rPr>
          <w:rFonts w:ascii="Century Gothic" w:hAnsi="Century Gothic"/>
          <w:b/>
          <w:color w:val="0070C0"/>
          <w:sz w:val="24"/>
          <w:u w:val="single"/>
        </w:rPr>
        <w:t xml:space="preserve">Additional Top Tips </w:t>
      </w:r>
    </w:p>
    <w:p w14:paraId="22070FF7" w14:textId="77777777" w:rsidR="00A4382F" w:rsidRPr="00A4382F" w:rsidRDefault="00A4382F" w:rsidP="00A4382F">
      <w:pPr>
        <w:rPr>
          <w:rFonts w:ascii="Century Gothic" w:hAnsi="Century Gothic"/>
          <w:sz w:val="24"/>
        </w:rPr>
      </w:pPr>
      <w:r w:rsidRPr="00A4382F">
        <w:rPr>
          <w:rFonts w:ascii="Century Gothic" w:hAnsi="Century Gothic"/>
          <w:sz w:val="24"/>
        </w:rPr>
        <w:t xml:space="preserve">Model a love of reading to your child in a range of contexts. Show enthusiasm for reading and for books. </w:t>
      </w:r>
    </w:p>
    <w:p w14:paraId="03FC4901" w14:textId="77777777" w:rsidR="00A4382F" w:rsidRPr="00A4382F" w:rsidRDefault="00A4382F" w:rsidP="00A4382F">
      <w:pPr>
        <w:rPr>
          <w:rFonts w:ascii="Century Gothic" w:hAnsi="Century Gothic"/>
          <w:sz w:val="24"/>
        </w:rPr>
      </w:pPr>
      <w:r w:rsidRPr="00A4382F">
        <w:rPr>
          <w:rFonts w:ascii="Century Gothic" w:hAnsi="Century Gothic"/>
          <w:sz w:val="24"/>
        </w:rPr>
        <w:t xml:space="preserve">Keep old newspapers, magazines and leaflets and let children cut the letters out. Can they spell their name or make words and sentences with these letters?  </w:t>
      </w:r>
    </w:p>
    <w:p w14:paraId="00896FC7" w14:textId="77777777" w:rsidR="00A4382F" w:rsidRPr="00A4382F" w:rsidRDefault="00A4382F" w:rsidP="00A4382F">
      <w:pPr>
        <w:rPr>
          <w:rFonts w:ascii="Century Gothic" w:hAnsi="Century Gothic"/>
          <w:sz w:val="24"/>
        </w:rPr>
      </w:pPr>
      <w:r w:rsidRPr="00A4382F">
        <w:rPr>
          <w:rFonts w:ascii="Century Gothic" w:hAnsi="Century Gothic"/>
          <w:sz w:val="24"/>
        </w:rPr>
        <w:t xml:space="preserve">Visit the library and find new books together. Get excited about discovering new books.  </w:t>
      </w:r>
    </w:p>
    <w:p w14:paraId="3391D28D" w14:textId="77777777" w:rsidR="00A4382F" w:rsidRPr="00A4382F" w:rsidRDefault="00A4382F" w:rsidP="00A4382F">
      <w:pPr>
        <w:rPr>
          <w:rFonts w:ascii="Century Gothic" w:hAnsi="Century Gothic"/>
          <w:sz w:val="24"/>
        </w:rPr>
      </w:pPr>
      <w:r w:rsidRPr="00A4382F">
        <w:rPr>
          <w:rFonts w:ascii="Century Gothic" w:hAnsi="Century Gothic"/>
          <w:sz w:val="24"/>
        </w:rPr>
        <w:t xml:space="preserve">Practise the sounds of language – read books with rhymes. Talk about the sounds at the beginning of words. Play I Spy and other games. Teach your child rhymes, short poems and songs.  </w:t>
      </w:r>
    </w:p>
    <w:p w14:paraId="7C4739F8" w14:textId="77777777" w:rsidR="00A4382F" w:rsidRPr="00A4382F" w:rsidRDefault="00A4382F" w:rsidP="00A4382F">
      <w:pPr>
        <w:rPr>
          <w:rFonts w:ascii="Century Gothic" w:hAnsi="Century Gothic"/>
          <w:sz w:val="24"/>
        </w:rPr>
      </w:pPr>
      <w:r w:rsidRPr="00A4382F">
        <w:rPr>
          <w:rFonts w:ascii="Century Gothic" w:hAnsi="Century Gothic"/>
          <w:sz w:val="24"/>
        </w:rPr>
        <w:t xml:space="preserve">Find every opportunity you can to draw attention to reading in the world around your child. Look at labels in shops, signs when driving or at the park. Make purposeful links with reading.  </w:t>
      </w:r>
    </w:p>
    <w:p w14:paraId="5387E720" w14:textId="77777777" w:rsidR="00A4382F" w:rsidRPr="00A4382F" w:rsidRDefault="00A4382F" w:rsidP="00A4382F">
      <w:pPr>
        <w:rPr>
          <w:rFonts w:ascii="Century Gothic" w:hAnsi="Century Gothic"/>
          <w:sz w:val="24"/>
        </w:rPr>
      </w:pPr>
      <w:r w:rsidRPr="00A4382F">
        <w:rPr>
          <w:rFonts w:ascii="Century Gothic" w:hAnsi="Century Gothic"/>
          <w:sz w:val="24"/>
        </w:rPr>
        <w:t xml:space="preserve">Read stories to your child and share your favourite books with them. </w:t>
      </w:r>
    </w:p>
    <w:p w14:paraId="1FBA9ACE" w14:textId="77777777" w:rsidR="00A4382F" w:rsidRDefault="00A4382F" w:rsidP="00A4382F">
      <w:pPr>
        <w:rPr>
          <w:rFonts w:ascii="Century Gothic" w:hAnsi="Century Gothic"/>
          <w:sz w:val="24"/>
        </w:rPr>
      </w:pPr>
      <w:r w:rsidRPr="00A4382F">
        <w:rPr>
          <w:rFonts w:ascii="Century Gothic" w:hAnsi="Century Gothic"/>
          <w:sz w:val="24"/>
        </w:rPr>
        <w:t xml:space="preserve">Make time for reading together – not just at bedtime or in the car. Carve out time for some valuable reading experiences.  </w:t>
      </w:r>
    </w:p>
    <w:p w14:paraId="54D1A50E" w14:textId="77777777" w:rsidR="00482370" w:rsidRPr="00A4382F" w:rsidRDefault="00482370" w:rsidP="00A4382F">
      <w:pPr>
        <w:rPr>
          <w:rFonts w:ascii="Century Gothic" w:hAnsi="Century Gothic"/>
          <w:sz w:val="24"/>
        </w:rPr>
      </w:pPr>
      <w:r>
        <w:rPr>
          <w:rFonts w:ascii="Century Gothic" w:hAnsi="Century Gothic"/>
          <w:sz w:val="24"/>
        </w:rPr>
        <w:t xml:space="preserve">Discuss the vocabulary in the books and check if they understand the meaning. If not, go over the meaning of new words to support their development. </w:t>
      </w:r>
    </w:p>
    <w:p w14:paraId="09B5EA39" w14:textId="77777777" w:rsidR="00A4382F" w:rsidRPr="00A4382F" w:rsidRDefault="00880C71" w:rsidP="00A4382F">
      <w:pPr>
        <w:rPr>
          <w:rFonts w:ascii="Century Gothic" w:hAnsi="Century Gothic"/>
          <w:sz w:val="24"/>
        </w:rPr>
      </w:pPr>
      <w:r>
        <w:rPr>
          <w:noProof/>
          <w:lang w:eastAsia="en-GB"/>
        </w:rPr>
        <w:drawing>
          <wp:anchor distT="0" distB="0" distL="114300" distR="114300" simplePos="0" relativeHeight="251671552" behindDoc="1" locked="0" layoutInCell="1" allowOverlap="1">
            <wp:simplePos x="0" y="0"/>
            <wp:positionH relativeFrom="margin">
              <wp:align>right</wp:align>
            </wp:positionH>
            <wp:positionV relativeFrom="paragraph">
              <wp:posOffset>141449</wp:posOffset>
            </wp:positionV>
            <wp:extent cx="1864360" cy="2861945"/>
            <wp:effectExtent l="0" t="0" r="2540" b="0"/>
            <wp:wrapTight wrapText="bothSides">
              <wp:wrapPolygon edited="0">
                <wp:start x="0" y="0"/>
                <wp:lineTo x="0" y="21423"/>
                <wp:lineTo x="21409" y="21423"/>
                <wp:lineTo x="21409" y="0"/>
                <wp:lineTo x="0" y="0"/>
              </wp:wrapPolygon>
            </wp:wrapTight>
            <wp:docPr id="7" name="Picture 7" descr="James and the Giant Peach: Amazon.co.uk: Dahl, Roald, Blak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ames and the Giant Peach: Amazon.co.uk: Dahl, Roald, Blak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4360" cy="2861945"/>
                    </a:xfrm>
                    <a:prstGeom prst="rect">
                      <a:avLst/>
                    </a:prstGeom>
                    <a:noFill/>
                    <a:ln>
                      <a:noFill/>
                    </a:ln>
                  </pic:spPr>
                </pic:pic>
              </a:graphicData>
            </a:graphic>
            <wp14:sizeRelH relativeFrom="page">
              <wp14:pctWidth>0</wp14:pctWidth>
            </wp14:sizeRelH>
            <wp14:sizeRelV relativeFrom="page">
              <wp14:pctHeight>0</wp14:pctHeight>
            </wp14:sizeRelV>
          </wp:anchor>
        </w:drawing>
      </w:r>
      <w:r w:rsidR="00A4382F" w:rsidRPr="00A4382F">
        <w:rPr>
          <w:rFonts w:ascii="Century Gothic" w:hAnsi="Century Gothic"/>
          <w:sz w:val="24"/>
        </w:rPr>
        <w:t>End the day with a bedtime story</w:t>
      </w:r>
    </w:p>
    <w:p w14:paraId="22E741E9" w14:textId="77777777" w:rsidR="00A4382F" w:rsidRDefault="00A4382F" w:rsidP="00A4382F">
      <w:pPr>
        <w:pStyle w:val="ListParagraph"/>
        <w:ind w:left="1440"/>
        <w:rPr>
          <w:rFonts w:ascii="Century Gothic" w:hAnsi="Century Gothic"/>
          <w:sz w:val="24"/>
        </w:rPr>
      </w:pPr>
    </w:p>
    <w:p w14:paraId="1CD839C6" w14:textId="77777777" w:rsidR="00A4382F" w:rsidRDefault="00A4382F" w:rsidP="00A4382F">
      <w:pPr>
        <w:pStyle w:val="ListParagraph"/>
        <w:ind w:left="1440"/>
        <w:rPr>
          <w:rFonts w:ascii="Century Gothic" w:hAnsi="Century Gothic"/>
          <w:sz w:val="24"/>
        </w:rPr>
      </w:pPr>
    </w:p>
    <w:p w14:paraId="2E2D2843" w14:textId="77777777" w:rsidR="00A4382F" w:rsidRPr="00A4382F" w:rsidRDefault="00A4382F" w:rsidP="00A4382F">
      <w:pPr>
        <w:pStyle w:val="ListParagraph"/>
        <w:ind w:left="1440"/>
        <w:rPr>
          <w:rFonts w:ascii="Century Gothic" w:hAnsi="Century Gothic"/>
          <w:sz w:val="24"/>
        </w:rPr>
      </w:pPr>
    </w:p>
    <w:sectPr w:rsidR="00A4382F" w:rsidRPr="00A4382F" w:rsidSect="002918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D5D45" w14:textId="77777777" w:rsidR="00533045" w:rsidRDefault="00533045" w:rsidP="00533045">
      <w:pPr>
        <w:spacing w:after="0" w:line="240" w:lineRule="auto"/>
      </w:pPr>
      <w:r>
        <w:separator/>
      </w:r>
    </w:p>
  </w:endnote>
  <w:endnote w:type="continuationSeparator" w:id="0">
    <w:p w14:paraId="25FFCFB9" w14:textId="77777777" w:rsidR="00533045" w:rsidRDefault="00533045" w:rsidP="0053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274C" w14:textId="77777777" w:rsidR="00533045" w:rsidRDefault="00533045" w:rsidP="00533045">
      <w:pPr>
        <w:spacing w:after="0" w:line="240" w:lineRule="auto"/>
      </w:pPr>
      <w:r>
        <w:separator/>
      </w:r>
    </w:p>
  </w:footnote>
  <w:footnote w:type="continuationSeparator" w:id="0">
    <w:p w14:paraId="44807676" w14:textId="77777777" w:rsidR="00533045" w:rsidRDefault="00533045" w:rsidP="00533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C3B"/>
    <w:multiLevelType w:val="hybridMultilevel"/>
    <w:tmpl w:val="21A8AB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6C95"/>
    <w:multiLevelType w:val="hybridMultilevel"/>
    <w:tmpl w:val="DC486E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6D3D"/>
    <w:multiLevelType w:val="hybridMultilevel"/>
    <w:tmpl w:val="3E3AAD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A027C6"/>
    <w:multiLevelType w:val="hybridMultilevel"/>
    <w:tmpl w:val="2332A0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F2D25"/>
    <w:multiLevelType w:val="hybridMultilevel"/>
    <w:tmpl w:val="F5B23DC0"/>
    <w:lvl w:ilvl="0" w:tplc="8768351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D7B6E"/>
    <w:multiLevelType w:val="hybridMultilevel"/>
    <w:tmpl w:val="B150D828"/>
    <w:lvl w:ilvl="0" w:tplc="181E7C2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34E4"/>
    <w:multiLevelType w:val="hybridMultilevel"/>
    <w:tmpl w:val="9E4A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43242"/>
    <w:multiLevelType w:val="hybridMultilevel"/>
    <w:tmpl w:val="0922B006"/>
    <w:lvl w:ilvl="0" w:tplc="4490A9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F19F6"/>
    <w:multiLevelType w:val="hybridMultilevel"/>
    <w:tmpl w:val="64CC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25C79"/>
    <w:multiLevelType w:val="hybridMultilevel"/>
    <w:tmpl w:val="B64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50A53"/>
    <w:multiLevelType w:val="hybridMultilevel"/>
    <w:tmpl w:val="6F3488F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B7D0C"/>
    <w:multiLevelType w:val="hybridMultilevel"/>
    <w:tmpl w:val="C6320D7A"/>
    <w:lvl w:ilvl="0" w:tplc="9DC6475A">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202404A"/>
    <w:multiLevelType w:val="hybridMultilevel"/>
    <w:tmpl w:val="3F5C12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D5D78"/>
    <w:multiLevelType w:val="hybridMultilevel"/>
    <w:tmpl w:val="FDCE5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57E2E"/>
    <w:multiLevelType w:val="hybridMultilevel"/>
    <w:tmpl w:val="DF5C4F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62E71"/>
    <w:multiLevelType w:val="hybridMultilevel"/>
    <w:tmpl w:val="4D4E06B6"/>
    <w:lvl w:ilvl="0" w:tplc="0809000B">
      <w:start w:val="1"/>
      <w:numFmt w:val="bullet"/>
      <w:lvlText w:val=""/>
      <w:lvlJc w:val="left"/>
      <w:pPr>
        <w:ind w:left="720" w:hanging="360"/>
      </w:pPr>
      <w:rPr>
        <w:rFonts w:ascii="Wingdings" w:hAnsi="Wingdings" w:hint="default"/>
      </w:rPr>
    </w:lvl>
    <w:lvl w:ilvl="1" w:tplc="F6DE5A06">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77D55"/>
    <w:multiLevelType w:val="hybridMultilevel"/>
    <w:tmpl w:val="DABE26C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2FB6"/>
    <w:multiLevelType w:val="hybridMultilevel"/>
    <w:tmpl w:val="1988C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33A38"/>
    <w:multiLevelType w:val="hybridMultilevel"/>
    <w:tmpl w:val="783E5F6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416E3"/>
    <w:multiLevelType w:val="hybridMultilevel"/>
    <w:tmpl w:val="5AEEB8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957EE"/>
    <w:multiLevelType w:val="hybridMultilevel"/>
    <w:tmpl w:val="2DE4D6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611D9"/>
    <w:multiLevelType w:val="hybridMultilevel"/>
    <w:tmpl w:val="D2D82A9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5488C"/>
    <w:multiLevelType w:val="hybridMultilevel"/>
    <w:tmpl w:val="C12655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31D54"/>
    <w:multiLevelType w:val="hybridMultilevel"/>
    <w:tmpl w:val="91F61C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54042"/>
    <w:multiLevelType w:val="hybridMultilevel"/>
    <w:tmpl w:val="BCCA2E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75219"/>
    <w:multiLevelType w:val="hybridMultilevel"/>
    <w:tmpl w:val="BD1EA2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FD3BA5"/>
    <w:multiLevelType w:val="hybridMultilevel"/>
    <w:tmpl w:val="D212A1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65E43"/>
    <w:multiLevelType w:val="hybridMultilevel"/>
    <w:tmpl w:val="E9C495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C276E"/>
    <w:multiLevelType w:val="hybridMultilevel"/>
    <w:tmpl w:val="81784D46"/>
    <w:lvl w:ilvl="0" w:tplc="0809000B">
      <w:start w:val="1"/>
      <w:numFmt w:val="bullet"/>
      <w:lvlText w:val=""/>
      <w:lvlJc w:val="left"/>
      <w:pPr>
        <w:ind w:left="720" w:hanging="360"/>
      </w:pPr>
      <w:rPr>
        <w:rFonts w:ascii="Wingdings" w:hAnsi="Wingdings" w:hint="default"/>
      </w:rPr>
    </w:lvl>
    <w:lvl w:ilvl="1" w:tplc="D1C05FFE">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F3189"/>
    <w:multiLevelType w:val="hybridMultilevel"/>
    <w:tmpl w:val="1954EF5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2"/>
  </w:num>
  <w:num w:numId="4">
    <w:abstractNumId w:val="7"/>
  </w:num>
  <w:num w:numId="5">
    <w:abstractNumId w:val="1"/>
  </w:num>
  <w:num w:numId="6">
    <w:abstractNumId w:val="20"/>
  </w:num>
  <w:num w:numId="7">
    <w:abstractNumId w:val="27"/>
  </w:num>
  <w:num w:numId="8">
    <w:abstractNumId w:val="21"/>
  </w:num>
  <w:num w:numId="9">
    <w:abstractNumId w:val="3"/>
  </w:num>
  <w:num w:numId="10">
    <w:abstractNumId w:val="23"/>
  </w:num>
  <w:num w:numId="11">
    <w:abstractNumId w:val="13"/>
  </w:num>
  <w:num w:numId="12">
    <w:abstractNumId w:val="9"/>
  </w:num>
  <w:num w:numId="13">
    <w:abstractNumId w:val="17"/>
  </w:num>
  <w:num w:numId="14">
    <w:abstractNumId w:val="26"/>
  </w:num>
  <w:num w:numId="15">
    <w:abstractNumId w:val="10"/>
  </w:num>
  <w:num w:numId="16">
    <w:abstractNumId w:val="14"/>
  </w:num>
  <w:num w:numId="17">
    <w:abstractNumId w:val="18"/>
  </w:num>
  <w:num w:numId="18">
    <w:abstractNumId w:val="19"/>
  </w:num>
  <w:num w:numId="19">
    <w:abstractNumId w:val="29"/>
  </w:num>
  <w:num w:numId="20">
    <w:abstractNumId w:val="25"/>
  </w:num>
  <w:num w:numId="21">
    <w:abstractNumId w:val="4"/>
  </w:num>
  <w:num w:numId="22">
    <w:abstractNumId w:val="28"/>
  </w:num>
  <w:num w:numId="23">
    <w:abstractNumId w:val="11"/>
  </w:num>
  <w:num w:numId="24">
    <w:abstractNumId w:val="24"/>
  </w:num>
  <w:num w:numId="25">
    <w:abstractNumId w:val="16"/>
  </w:num>
  <w:num w:numId="26">
    <w:abstractNumId w:val="12"/>
  </w:num>
  <w:num w:numId="27">
    <w:abstractNumId w:val="0"/>
  </w:num>
  <w:num w:numId="28">
    <w:abstractNumId w:val="2"/>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D8"/>
    <w:rsid w:val="000C0EFC"/>
    <w:rsid w:val="002918D8"/>
    <w:rsid w:val="00410D52"/>
    <w:rsid w:val="00482370"/>
    <w:rsid w:val="004D2862"/>
    <w:rsid w:val="00533045"/>
    <w:rsid w:val="00880C71"/>
    <w:rsid w:val="00A4382F"/>
    <w:rsid w:val="00CF1E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5523"/>
  <w15:chartTrackingRefBased/>
  <w15:docId w15:val="{9370FDF8-96B0-47A6-8CA4-80B70630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8D8"/>
    <w:pPr>
      <w:ind w:left="720"/>
      <w:contextualSpacing/>
    </w:pPr>
  </w:style>
  <w:style w:type="paragraph" w:styleId="Header">
    <w:name w:val="header"/>
    <w:basedOn w:val="Normal"/>
    <w:link w:val="HeaderChar"/>
    <w:uiPriority w:val="99"/>
    <w:unhideWhenUsed/>
    <w:rsid w:val="00533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045"/>
  </w:style>
  <w:style w:type="paragraph" w:styleId="Footer">
    <w:name w:val="footer"/>
    <w:basedOn w:val="Normal"/>
    <w:link w:val="FooterChar"/>
    <w:uiPriority w:val="99"/>
    <w:unhideWhenUsed/>
    <w:rsid w:val="00533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D5F91E439B4946A5259F88880C8455" ma:contentTypeVersion="16" ma:contentTypeDescription="Create a new document." ma:contentTypeScope="" ma:versionID="f929624cf960681c9985d8cc9c0ae226">
  <xsd:schema xmlns:xsd="http://www.w3.org/2001/XMLSchema" xmlns:xs="http://www.w3.org/2001/XMLSchema" xmlns:p="http://schemas.microsoft.com/office/2006/metadata/properties" xmlns:ns2="cc930b27-83fd-4b30-b174-3509f67a6627" xmlns:ns3="e7f25c00-fc60-4596-a52b-7cb681d02862" targetNamespace="http://schemas.microsoft.com/office/2006/metadata/properties" ma:root="true" ma:fieldsID="6b6a523cba19695f14c4a8c8447e3a62" ns2:_="" ns3:_="">
    <xsd:import namespace="cc930b27-83fd-4b30-b174-3509f67a6627"/>
    <xsd:import namespace="e7f25c00-fc60-4596-a52b-7cb681d028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30b27-83fd-4b30-b174-3509f67a6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cedaf8-6209-4cae-af16-8760ae7bcc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f25c00-fc60-4596-a52b-7cb681d0286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bc0480-01b3-46d4-8cfa-cb3df9d582e9}" ma:internalName="TaxCatchAll" ma:showField="CatchAllData" ma:web="e7f25c00-fc60-4596-a52b-7cb681d028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930b27-83fd-4b30-b174-3509f67a6627">
      <Terms xmlns="http://schemas.microsoft.com/office/infopath/2007/PartnerControls"/>
    </lcf76f155ced4ddcb4097134ff3c332f>
    <TaxCatchAll xmlns="e7f25c00-fc60-4596-a52b-7cb681d02862" xsi:nil="true"/>
  </documentManagement>
</p:properties>
</file>

<file path=customXml/itemProps1.xml><?xml version="1.0" encoding="utf-8"?>
<ds:datastoreItem xmlns:ds="http://schemas.openxmlformats.org/officeDocument/2006/customXml" ds:itemID="{4C0B845B-DABF-4F42-BE86-4FE0D663A07C}">
  <ds:schemaRefs>
    <ds:schemaRef ds:uri="http://schemas.microsoft.com/sharepoint/v3/contenttype/forms"/>
  </ds:schemaRefs>
</ds:datastoreItem>
</file>

<file path=customXml/itemProps2.xml><?xml version="1.0" encoding="utf-8"?>
<ds:datastoreItem xmlns:ds="http://schemas.openxmlformats.org/officeDocument/2006/customXml" ds:itemID="{C03BAF6D-1A33-442C-9A20-0055083FF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30b27-83fd-4b30-b174-3509f67a6627"/>
    <ds:schemaRef ds:uri="e7f25c00-fc60-4596-a52b-7cb681d028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FB521-91DA-4E22-8DB2-DC53000E5818}">
  <ds:schemaRefs>
    <ds:schemaRef ds:uri="http://purl.org/dc/terms/"/>
    <ds:schemaRef ds:uri="e7f25c00-fc60-4596-a52b-7cb681d02862"/>
    <ds:schemaRef ds:uri="http://schemas.microsoft.com/office/2006/documentManagement/types"/>
    <ds:schemaRef ds:uri="cc930b27-83fd-4b30-b174-3509f67a6627"/>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Park Way Primary School</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Beamish</dc:creator>
  <cp:keywords/>
  <dc:description/>
  <cp:lastModifiedBy>Mr R Saunders</cp:lastModifiedBy>
  <cp:revision>2</cp:revision>
  <dcterms:created xsi:type="dcterms:W3CDTF">2023-09-06T16:16:00Z</dcterms:created>
  <dcterms:modified xsi:type="dcterms:W3CDTF">2023-09-06T16:16:00Z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0x01010059D5F91E439B4946A5259F88880C8455</vt:lpwstr>
  </property>
</Properties>
</file>