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96" w:type="dxa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54"/>
        <w:gridCol w:w="2312"/>
        <w:gridCol w:w="2333"/>
      </w:tblGrid>
      <w:tr w:rsidR="00315FD4" w:rsidTr="0027056D">
        <w:trPr>
          <w:trHeight w:val="708"/>
        </w:trPr>
        <w:tc>
          <w:tcPr>
            <w:tcW w:w="2332" w:type="dxa"/>
          </w:tcPr>
          <w:p w:rsidR="00315FD4" w:rsidRPr="00315FD4" w:rsidRDefault="00315FD4" w:rsidP="00315FD4">
            <w:pPr>
              <w:jc w:val="center"/>
              <w:rPr>
                <w:sz w:val="36"/>
                <w:u w:val="single"/>
              </w:rPr>
            </w:pPr>
            <w:r w:rsidRPr="00315FD4">
              <w:rPr>
                <w:sz w:val="28"/>
                <w:u w:val="single"/>
              </w:rPr>
              <w:t>Time of day</w:t>
            </w:r>
          </w:p>
        </w:tc>
        <w:tc>
          <w:tcPr>
            <w:tcW w:w="2332" w:type="dxa"/>
          </w:tcPr>
          <w:p w:rsidR="00315FD4" w:rsidRPr="00315FD4" w:rsidRDefault="00315FD4" w:rsidP="00315FD4">
            <w:pPr>
              <w:jc w:val="center"/>
              <w:rPr>
                <w:sz w:val="36"/>
                <w:u w:val="single"/>
              </w:rPr>
            </w:pPr>
            <w:r w:rsidRPr="00315FD4">
              <w:rPr>
                <w:sz w:val="36"/>
                <w:u w:val="single"/>
              </w:rPr>
              <w:t>Monday</w:t>
            </w:r>
          </w:p>
        </w:tc>
        <w:tc>
          <w:tcPr>
            <w:tcW w:w="2333" w:type="dxa"/>
          </w:tcPr>
          <w:p w:rsidR="00315FD4" w:rsidRPr="00315FD4" w:rsidRDefault="00315FD4" w:rsidP="00315FD4">
            <w:pPr>
              <w:jc w:val="center"/>
              <w:rPr>
                <w:sz w:val="36"/>
                <w:u w:val="single"/>
              </w:rPr>
            </w:pPr>
            <w:r w:rsidRPr="00315FD4">
              <w:rPr>
                <w:sz w:val="36"/>
                <w:u w:val="single"/>
              </w:rPr>
              <w:t>Tuesday</w:t>
            </w:r>
          </w:p>
        </w:tc>
        <w:tc>
          <w:tcPr>
            <w:tcW w:w="2354" w:type="dxa"/>
          </w:tcPr>
          <w:p w:rsidR="00315FD4" w:rsidRPr="00315FD4" w:rsidRDefault="00315FD4" w:rsidP="00315FD4">
            <w:pPr>
              <w:jc w:val="center"/>
              <w:rPr>
                <w:sz w:val="36"/>
                <w:u w:val="single"/>
              </w:rPr>
            </w:pPr>
            <w:r w:rsidRPr="00315FD4">
              <w:rPr>
                <w:sz w:val="36"/>
                <w:u w:val="single"/>
              </w:rPr>
              <w:t>Wednesday</w:t>
            </w:r>
          </w:p>
        </w:tc>
        <w:tc>
          <w:tcPr>
            <w:tcW w:w="2312" w:type="dxa"/>
          </w:tcPr>
          <w:p w:rsidR="00315FD4" w:rsidRPr="00315FD4" w:rsidRDefault="00315FD4" w:rsidP="00315FD4">
            <w:pPr>
              <w:jc w:val="center"/>
              <w:rPr>
                <w:sz w:val="36"/>
                <w:u w:val="single"/>
              </w:rPr>
            </w:pPr>
            <w:r w:rsidRPr="00315FD4">
              <w:rPr>
                <w:sz w:val="36"/>
                <w:u w:val="single"/>
              </w:rPr>
              <w:t>Thursday</w:t>
            </w:r>
          </w:p>
        </w:tc>
        <w:tc>
          <w:tcPr>
            <w:tcW w:w="2333" w:type="dxa"/>
          </w:tcPr>
          <w:p w:rsidR="00315FD4" w:rsidRPr="00315FD4" w:rsidRDefault="00315FD4" w:rsidP="00315FD4">
            <w:pPr>
              <w:jc w:val="center"/>
              <w:rPr>
                <w:sz w:val="36"/>
                <w:u w:val="single"/>
              </w:rPr>
            </w:pPr>
            <w:r w:rsidRPr="00315FD4">
              <w:rPr>
                <w:sz w:val="36"/>
                <w:u w:val="single"/>
              </w:rPr>
              <w:t>Friday</w:t>
            </w:r>
          </w:p>
        </w:tc>
      </w:tr>
      <w:tr w:rsidR="00315FD4" w:rsidTr="0027056D">
        <w:trPr>
          <w:trHeight w:val="708"/>
        </w:trPr>
        <w:tc>
          <w:tcPr>
            <w:tcW w:w="2332" w:type="dxa"/>
          </w:tcPr>
          <w:p w:rsidR="00315FD4" w:rsidRDefault="00315FD4" w:rsidP="00315FD4">
            <w:pPr>
              <w:jc w:val="center"/>
            </w:pPr>
          </w:p>
          <w:p w:rsidR="00315FD4" w:rsidRDefault="00315FD4" w:rsidP="00315FD4">
            <w:pPr>
              <w:jc w:val="center"/>
            </w:pPr>
            <w:r>
              <w:t xml:space="preserve">8:45 – 9:00am 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FF66"/>
          </w:tcPr>
          <w:p w:rsidR="00315FD4" w:rsidRDefault="00D673F7" w:rsidP="00315FD4">
            <w:pPr>
              <w:jc w:val="center"/>
            </w:pPr>
            <w:r>
              <w:t>Early Morning Learning</w:t>
            </w:r>
            <w:r w:rsidR="00315FD4">
              <w:t xml:space="preserve">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FF66"/>
          </w:tcPr>
          <w:p w:rsidR="00315FD4" w:rsidRDefault="00D673F7" w:rsidP="00315FD4">
            <w:pPr>
              <w:jc w:val="center"/>
            </w:pPr>
            <w:r>
              <w:t>Early Morning Learning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66"/>
          </w:tcPr>
          <w:p w:rsidR="00315FD4" w:rsidRDefault="00D673F7" w:rsidP="00315FD4">
            <w:pPr>
              <w:jc w:val="center"/>
            </w:pPr>
            <w:r>
              <w:t>Early Morning Learning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FFFF66"/>
          </w:tcPr>
          <w:p w:rsidR="00315FD4" w:rsidRDefault="00D673F7" w:rsidP="00315FD4">
            <w:pPr>
              <w:jc w:val="center"/>
            </w:pPr>
            <w:r>
              <w:t>Early Morning Learning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FF66"/>
          </w:tcPr>
          <w:p w:rsidR="00315FD4" w:rsidRDefault="00D673F7" w:rsidP="00315FD4">
            <w:pPr>
              <w:jc w:val="center"/>
            </w:pPr>
            <w:r>
              <w:t>Early Morning Learning</w:t>
            </w:r>
          </w:p>
        </w:tc>
      </w:tr>
      <w:tr w:rsidR="009F6C6F" w:rsidTr="009E730F">
        <w:trPr>
          <w:trHeight w:val="773"/>
        </w:trPr>
        <w:tc>
          <w:tcPr>
            <w:tcW w:w="2332" w:type="dxa"/>
          </w:tcPr>
          <w:p w:rsidR="009F6C6F" w:rsidRDefault="009F6C6F" w:rsidP="009F6C6F">
            <w:pPr>
              <w:jc w:val="center"/>
            </w:pPr>
          </w:p>
          <w:p w:rsidR="009F6C6F" w:rsidRDefault="009F6C6F" w:rsidP="009F6C6F">
            <w:pPr>
              <w:jc w:val="center"/>
            </w:pPr>
            <w:r>
              <w:t xml:space="preserve">9:00 – 9:15 am </w:t>
            </w:r>
          </w:p>
        </w:tc>
        <w:tc>
          <w:tcPr>
            <w:tcW w:w="2332" w:type="dxa"/>
            <w:shd w:val="clear" w:color="auto" w:fill="0070C0"/>
          </w:tcPr>
          <w:p w:rsidR="009F6C6F" w:rsidRDefault="009E730F" w:rsidP="009F6C6F">
            <w:pPr>
              <w:jc w:val="center"/>
            </w:pPr>
            <w:r>
              <w:t>Whole School Assembly</w:t>
            </w:r>
          </w:p>
        </w:tc>
        <w:tc>
          <w:tcPr>
            <w:tcW w:w="2333" w:type="dxa"/>
            <w:shd w:val="clear" w:color="auto" w:fill="0070C0"/>
          </w:tcPr>
          <w:p w:rsidR="009E730F" w:rsidRDefault="009E730F" w:rsidP="009F6C6F">
            <w:pPr>
              <w:jc w:val="center"/>
            </w:pPr>
            <w:r>
              <w:t xml:space="preserve">KS1 Singing </w:t>
            </w:r>
          </w:p>
          <w:p w:rsidR="009F6C6F" w:rsidRDefault="009E730F" w:rsidP="009F6C6F">
            <w:pPr>
              <w:jc w:val="center"/>
            </w:pPr>
            <w:r>
              <w:t>Assembly</w:t>
            </w:r>
          </w:p>
        </w:tc>
        <w:tc>
          <w:tcPr>
            <w:tcW w:w="2354" w:type="dxa"/>
            <w:shd w:val="clear" w:color="auto" w:fill="FFC000"/>
          </w:tcPr>
          <w:p w:rsidR="009F6C6F" w:rsidRDefault="009F6C6F" w:rsidP="009F6C6F">
            <w:pPr>
              <w:jc w:val="center"/>
            </w:pPr>
            <w:r>
              <w:t>Handwriting</w:t>
            </w:r>
          </w:p>
        </w:tc>
        <w:tc>
          <w:tcPr>
            <w:tcW w:w="2312" w:type="dxa"/>
            <w:shd w:val="clear" w:color="auto" w:fill="FFC000"/>
          </w:tcPr>
          <w:p w:rsidR="009F6C6F" w:rsidRDefault="009F6C6F" w:rsidP="009F6C6F">
            <w:pPr>
              <w:jc w:val="center"/>
            </w:pPr>
            <w:r>
              <w:t>Handwriting</w:t>
            </w:r>
          </w:p>
        </w:tc>
        <w:tc>
          <w:tcPr>
            <w:tcW w:w="2333" w:type="dxa"/>
            <w:shd w:val="clear" w:color="auto" w:fill="FFC000"/>
          </w:tcPr>
          <w:p w:rsidR="009F6C6F" w:rsidRDefault="009F6C6F" w:rsidP="009F6C6F">
            <w:pPr>
              <w:jc w:val="center"/>
            </w:pPr>
            <w:r>
              <w:t>Handwriting</w:t>
            </w:r>
          </w:p>
        </w:tc>
      </w:tr>
      <w:tr w:rsidR="009F6C6F" w:rsidTr="0027056D">
        <w:trPr>
          <w:trHeight w:val="773"/>
        </w:trPr>
        <w:tc>
          <w:tcPr>
            <w:tcW w:w="2332" w:type="dxa"/>
          </w:tcPr>
          <w:p w:rsidR="009F6C6F" w:rsidRDefault="009F6C6F" w:rsidP="009F6C6F">
            <w:pPr>
              <w:jc w:val="center"/>
            </w:pPr>
            <w:r>
              <w:t>9:15-10:15 am</w:t>
            </w:r>
          </w:p>
        </w:tc>
        <w:tc>
          <w:tcPr>
            <w:tcW w:w="2332" w:type="dxa"/>
            <w:shd w:val="clear" w:color="auto" w:fill="FF99FF"/>
          </w:tcPr>
          <w:p w:rsidR="009F6C6F" w:rsidRDefault="009F6C6F" w:rsidP="009F6C6F">
            <w:pPr>
              <w:jc w:val="center"/>
            </w:pPr>
            <w:r>
              <w:t>Literacy</w:t>
            </w:r>
          </w:p>
        </w:tc>
        <w:tc>
          <w:tcPr>
            <w:tcW w:w="2333" w:type="dxa"/>
            <w:shd w:val="clear" w:color="auto" w:fill="FF99FF"/>
          </w:tcPr>
          <w:p w:rsidR="009F6C6F" w:rsidRDefault="009F6C6F" w:rsidP="009F6C6F">
            <w:pPr>
              <w:jc w:val="center"/>
            </w:pPr>
            <w:r>
              <w:t>Literacy</w:t>
            </w:r>
          </w:p>
        </w:tc>
        <w:tc>
          <w:tcPr>
            <w:tcW w:w="2354" w:type="dxa"/>
            <w:shd w:val="clear" w:color="auto" w:fill="FF99FF"/>
          </w:tcPr>
          <w:p w:rsidR="009F6C6F" w:rsidRDefault="009F6C6F" w:rsidP="009F6C6F">
            <w:pPr>
              <w:jc w:val="center"/>
            </w:pPr>
            <w:r>
              <w:t>Literacy</w:t>
            </w:r>
          </w:p>
        </w:tc>
        <w:tc>
          <w:tcPr>
            <w:tcW w:w="2312" w:type="dxa"/>
            <w:shd w:val="clear" w:color="auto" w:fill="FF99FF"/>
          </w:tcPr>
          <w:p w:rsidR="009F6C6F" w:rsidRDefault="009F6C6F" w:rsidP="009F6C6F">
            <w:pPr>
              <w:jc w:val="center"/>
            </w:pPr>
            <w:r>
              <w:t>Literacy</w:t>
            </w:r>
          </w:p>
        </w:tc>
        <w:tc>
          <w:tcPr>
            <w:tcW w:w="2333" w:type="dxa"/>
            <w:shd w:val="clear" w:color="auto" w:fill="FF99FF"/>
          </w:tcPr>
          <w:p w:rsidR="009F6C6F" w:rsidRDefault="009F6C6F" w:rsidP="009F6C6F">
            <w:pPr>
              <w:jc w:val="center"/>
            </w:pPr>
            <w:r>
              <w:t>Literacy</w:t>
            </w:r>
          </w:p>
        </w:tc>
      </w:tr>
      <w:tr w:rsidR="00315FD4" w:rsidTr="0027056D">
        <w:trPr>
          <w:trHeight w:val="528"/>
        </w:trPr>
        <w:tc>
          <w:tcPr>
            <w:tcW w:w="2332" w:type="dxa"/>
          </w:tcPr>
          <w:p w:rsidR="00315FD4" w:rsidRDefault="00315FD4" w:rsidP="00315FD4">
            <w:pPr>
              <w:jc w:val="center"/>
            </w:pPr>
          </w:p>
          <w:p w:rsidR="00315FD4" w:rsidRDefault="009F6C6F" w:rsidP="009F6C6F">
            <w:pPr>
              <w:jc w:val="center"/>
            </w:pPr>
            <w:r>
              <w:t>10:15 – 10:45</w:t>
            </w:r>
            <w:r w:rsidR="00315FD4">
              <w:t xml:space="preserve">am </w:t>
            </w:r>
          </w:p>
        </w:tc>
        <w:tc>
          <w:tcPr>
            <w:tcW w:w="2332" w:type="dxa"/>
            <w:shd w:val="clear" w:color="auto" w:fill="CC66FF"/>
          </w:tcPr>
          <w:p w:rsidR="00315FD4" w:rsidRDefault="00D673F7" w:rsidP="00315FD4">
            <w:pPr>
              <w:jc w:val="center"/>
            </w:pPr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>/Phonics</w:t>
            </w:r>
          </w:p>
        </w:tc>
        <w:tc>
          <w:tcPr>
            <w:tcW w:w="2333" w:type="dxa"/>
            <w:shd w:val="clear" w:color="auto" w:fill="CC66FF"/>
          </w:tcPr>
          <w:p w:rsidR="00315FD4" w:rsidRDefault="00D673F7" w:rsidP="00315FD4">
            <w:pPr>
              <w:jc w:val="center"/>
            </w:pPr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>/Phonics</w:t>
            </w:r>
          </w:p>
        </w:tc>
        <w:tc>
          <w:tcPr>
            <w:tcW w:w="2354" w:type="dxa"/>
            <w:shd w:val="clear" w:color="auto" w:fill="CC66FF"/>
          </w:tcPr>
          <w:p w:rsidR="00315FD4" w:rsidRDefault="00D673F7" w:rsidP="00315FD4">
            <w:pPr>
              <w:jc w:val="center"/>
            </w:pPr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>/Phonics</w:t>
            </w:r>
          </w:p>
        </w:tc>
        <w:tc>
          <w:tcPr>
            <w:tcW w:w="2312" w:type="dxa"/>
            <w:shd w:val="clear" w:color="auto" w:fill="CC66FF"/>
          </w:tcPr>
          <w:p w:rsidR="00315FD4" w:rsidRDefault="00D673F7" w:rsidP="00315FD4">
            <w:pPr>
              <w:jc w:val="center"/>
            </w:pPr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>/Phonics</w:t>
            </w:r>
          </w:p>
        </w:tc>
        <w:tc>
          <w:tcPr>
            <w:tcW w:w="2333" w:type="dxa"/>
            <w:shd w:val="clear" w:color="auto" w:fill="CC66FF"/>
          </w:tcPr>
          <w:p w:rsidR="00315FD4" w:rsidRDefault="00D673F7" w:rsidP="00315FD4">
            <w:pPr>
              <w:jc w:val="center"/>
            </w:pPr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>/Phonics</w:t>
            </w:r>
          </w:p>
        </w:tc>
      </w:tr>
      <w:tr w:rsidR="00315FD4" w:rsidTr="00315705">
        <w:trPr>
          <w:trHeight w:val="708"/>
        </w:trPr>
        <w:tc>
          <w:tcPr>
            <w:tcW w:w="2332" w:type="dxa"/>
          </w:tcPr>
          <w:p w:rsidR="00315FD4" w:rsidRDefault="00315FD4" w:rsidP="00315FD4">
            <w:pPr>
              <w:jc w:val="center"/>
            </w:pPr>
          </w:p>
          <w:p w:rsidR="00315FD4" w:rsidRDefault="00315FD4" w:rsidP="00315FD4">
            <w:pPr>
              <w:jc w:val="center"/>
            </w:pPr>
            <w:r>
              <w:t xml:space="preserve">10:45 – 11:00am </w:t>
            </w:r>
          </w:p>
        </w:tc>
        <w:tc>
          <w:tcPr>
            <w:tcW w:w="11664" w:type="dxa"/>
            <w:gridSpan w:val="5"/>
          </w:tcPr>
          <w:p w:rsidR="00315FD4" w:rsidRDefault="00315FD4" w:rsidP="00315FD4">
            <w:pPr>
              <w:jc w:val="center"/>
            </w:pPr>
          </w:p>
          <w:p w:rsidR="00315FD4" w:rsidRDefault="0027056D" w:rsidP="00315FD4">
            <w:pPr>
              <w:jc w:val="center"/>
            </w:pPr>
            <w:r>
              <w:t>PLAY TIME</w:t>
            </w:r>
            <w:r w:rsidR="00315FD4">
              <w:t xml:space="preserve"> </w:t>
            </w:r>
          </w:p>
        </w:tc>
      </w:tr>
      <w:tr w:rsidR="00315FD4" w:rsidTr="0027056D">
        <w:trPr>
          <w:trHeight w:val="773"/>
        </w:trPr>
        <w:tc>
          <w:tcPr>
            <w:tcW w:w="2332" w:type="dxa"/>
          </w:tcPr>
          <w:p w:rsidR="00315FD4" w:rsidRDefault="00315FD4" w:rsidP="00315FD4">
            <w:pPr>
              <w:jc w:val="center"/>
            </w:pPr>
          </w:p>
          <w:p w:rsidR="00315FD4" w:rsidRDefault="00315FD4" w:rsidP="00315FD4">
            <w:pPr>
              <w:jc w:val="center"/>
            </w:pPr>
            <w:r>
              <w:t xml:space="preserve">11:00 – 12:00pm </w:t>
            </w:r>
          </w:p>
        </w:tc>
        <w:tc>
          <w:tcPr>
            <w:tcW w:w="2332" w:type="dxa"/>
            <w:shd w:val="clear" w:color="auto" w:fill="99CCFF"/>
          </w:tcPr>
          <w:p w:rsidR="00315FD4" w:rsidRDefault="00D673F7" w:rsidP="00315FD4">
            <w:pPr>
              <w:jc w:val="center"/>
            </w:pPr>
            <w:r>
              <w:t>Numeracy</w:t>
            </w:r>
          </w:p>
        </w:tc>
        <w:tc>
          <w:tcPr>
            <w:tcW w:w="2333" w:type="dxa"/>
            <w:shd w:val="clear" w:color="auto" w:fill="99CCFF"/>
          </w:tcPr>
          <w:p w:rsidR="00315FD4" w:rsidRDefault="00D673F7" w:rsidP="00315FD4">
            <w:pPr>
              <w:jc w:val="center"/>
            </w:pPr>
            <w:r>
              <w:t>Numeracy</w:t>
            </w:r>
          </w:p>
        </w:tc>
        <w:tc>
          <w:tcPr>
            <w:tcW w:w="2354" w:type="dxa"/>
            <w:shd w:val="clear" w:color="auto" w:fill="99CCFF"/>
          </w:tcPr>
          <w:p w:rsidR="00315FD4" w:rsidRDefault="00D673F7" w:rsidP="00315FD4">
            <w:pPr>
              <w:jc w:val="center"/>
            </w:pPr>
            <w:r>
              <w:t>Numeracy</w:t>
            </w:r>
          </w:p>
        </w:tc>
        <w:tc>
          <w:tcPr>
            <w:tcW w:w="2312" w:type="dxa"/>
            <w:shd w:val="clear" w:color="auto" w:fill="99CCFF"/>
          </w:tcPr>
          <w:p w:rsidR="00315FD4" w:rsidRDefault="00D673F7" w:rsidP="00315FD4">
            <w:pPr>
              <w:jc w:val="center"/>
            </w:pPr>
            <w:r>
              <w:t>Numeracy</w:t>
            </w:r>
          </w:p>
        </w:tc>
        <w:tc>
          <w:tcPr>
            <w:tcW w:w="2333" w:type="dxa"/>
            <w:shd w:val="clear" w:color="auto" w:fill="99CCFF"/>
          </w:tcPr>
          <w:p w:rsidR="00315FD4" w:rsidRDefault="00D673F7" w:rsidP="00315FD4">
            <w:pPr>
              <w:jc w:val="center"/>
            </w:pPr>
            <w:r>
              <w:t>Numeracy</w:t>
            </w:r>
          </w:p>
        </w:tc>
      </w:tr>
      <w:tr w:rsidR="00315FD4" w:rsidTr="00C46216">
        <w:trPr>
          <w:trHeight w:val="708"/>
        </w:trPr>
        <w:tc>
          <w:tcPr>
            <w:tcW w:w="2332" w:type="dxa"/>
          </w:tcPr>
          <w:p w:rsidR="00315FD4" w:rsidRDefault="00315FD4" w:rsidP="00315FD4">
            <w:pPr>
              <w:jc w:val="center"/>
            </w:pPr>
          </w:p>
          <w:p w:rsidR="00315FD4" w:rsidRDefault="00315FD4" w:rsidP="00315FD4">
            <w:pPr>
              <w:jc w:val="center"/>
            </w:pPr>
            <w:r>
              <w:t xml:space="preserve">12:00 – 13:00pm </w:t>
            </w:r>
          </w:p>
        </w:tc>
        <w:tc>
          <w:tcPr>
            <w:tcW w:w="11664" w:type="dxa"/>
            <w:gridSpan w:val="5"/>
          </w:tcPr>
          <w:p w:rsidR="00315FD4" w:rsidRDefault="00315FD4" w:rsidP="00315FD4">
            <w:pPr>
              <w:jc w:val="center"/>
            </w:pPr>
          </w:p>
          <w:p w:rsidR="00315FD4" w:rsidRDefault="00315FD4" w:rsidP="00315FD4">
            <w:pPr>
              <w:jc w:val="center"/>
            </w:pPr>
            <w:r>
              <w:t xml:space="preserve">LUNCH TIME </w:t>
            </w:r>
          </w:p>
        </w:tc>
      </w:tr>
      <w:tr w:rsidR="009E730F" w:rsidTr="009E730F">
        <w:trPr>
          <w:trHeight w:val="662"/>
        </w:trPr>
        <w:tc>
          <w:tcPr>
            <w:tcW w:w="2332" w:type="dxa"/>
            <w:tcBorders>
              <w:bottom w:val="single" w:sz="4" w:space="0" w:color="auto"/>
            </w:tcBorders>
          </w:tcPr>
          <w:p w:rsidR="009E730F" w:rsidRDefault="009E730F" w:rsidP="00315FD4">
            <w:pPr>
              <w:jc w:val="center"/>
            </w:pPr>
          </w:p>
          <w:p w:rsidR="009E730F" w:rsidRDefault="009E730F" w:rsidP="00315FD4">
            <w:pPr>
              <w:jc w:val="center"/>
            </w:pPr>
            <w:r>
              <w:t>13:00 – 13:20 pm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E730F" w:rsidRDefault="009E730F" w:rsidP="00315FD4">
            <w:pPr>
              <w:jc w:val="center"/>
            </w:pPr>
            <w:r>
              <w:t>Guided Reading</w:t>
            </w:r>
          </w:p>
        </w:tc>
        <w:tc>
          <w:tcPr>
            <w:tcW w:w="2333" w:type="dxa"/>
            <w:vMerge w:val="restart"/>
            <w:shd w:val="clear" w:color="auto" w:fill="FFFFFF" w:themeFill="background1"/>
          </w:tcPr>
          <w:p w:rsidR="009E730F" w:rsidRDefault="009E730F" w:rsidP="00315FD4">
            <w:pPr>
              <w:jc w:val="center"/>
            </w:pPr>
          </w:p>
          <w:p w:rsidR="009E730F" w:rsidRDefault="009E730F" w:rsidP="00315FD4">
            <w:pPr>
              <w:jc w:val="center"/>
            </w:pPr>
            <w:r>
              <w:t>P.P.A (Mrs Ord)</w:t>
            </w:r>
          </w:p>
          <w:p w:rsidR="009E730F" w:rsidRDefault="009E730F" w:rsidP="0027056D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Music </w:t>
            </w:r>
          </w:p>
          <w:p w:rsidR="009E730F" w:rsidRDefault="009E730F" w:rsidP="0027056D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Art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E730F" w:rsidRDefault="009E730F" w:rsidP="00315FD4">
            <w:pPr>
              <w:jc w:val="center"/>
            </w:pPr>
            <w:r>
              <w:t>Guided Reading</w:t>
            </w:r>
          </w:p>
        </w:tc>
        <w:tc>
          <w:tcPr>
            <w:tcW w:w="2312" w:type="dxa"/>
            <w:vMerge w:val="restart"/>
            <w:shd w:val="clear" w:color="auto" w:fill="FFFF00"/>
          </w:tcPr>
          <w:p w:rsidR="009E730F" w:rsidRDefault="009E730F" w:rsidP="00315FD4">
            <w:pPr>
              <w:jc w:val="center"/>
            </w:pPr>
          </w:p>
          <w:p w:rsidR="009E730F" w:rsidRDefault="009E730F" w:rsidP="009E730F">
            <w:pPr>
              <w:jc w:val="center"/>
            </w:pPr>
            <w:bookmarkStart w:id="0" w:name="_GoBack"/>
            <w:bookmarkEnd w:id="0"/>
            <w:r>
              <w:t>P.E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E730F" w:rsidRDefault="009E730F" w:rsidP="00315FD4">
            <w:pPr>
              <w:jc w:val="center"/>
            </w:pPr>
            <w:r>
              <w:t>Guided Reading</w:t>
            </w:r>
          </w:p>
        </w:tc>
      </w:tr>
      <w:tr w:rsidR="009E730F" w:rsidTr="009E730F">
        <w:trPr>
          <w:trHeight w:val="323"/>
        </w:trPr>
        <w:tc>
          <w:tcPr>
            <w:tcW w:w="2332" w:type="dxa"/>
            <w:vMerge w:val="restart"/>
          </w:tcPr>
          <w:p w:rsidR="009E730F" w:rsidRDefault="009E730F" w:rsidP="00315FD4">
            <w:pPr>
              <w:jc w:val="center"/>
            </w:pPr>
          </w:p>
          <w:p w:rsidR="009E730F" w:rsidRDefault="009E730F" w:rsidP="009F6C6F">
            <w:pPr>
              <w:jc w:val="center"/>
            </w:pPr>
            <w:r>
              <w:t xml:space="preserve">13:20-15:00pm </w:t>
            </w:r>
          </w:p>
        </w:tc>
        <w:tc>
          <w:tcPr>
            <w:tcW w:w="2332" w:type="dxa"/>
            <w:vMerge w:val="restart"/>
            <w:shd w:val="clear" w:color="auto" w:fill="F4B083" w:themeFill="accent2" w:themeFillTint="99"/>
          </w:tcPr>
          <w:p w:rsidR="009E730F" w:rsidRDefault="009E730F" w:rsidP="00315FD4">
            <w:pPr>
              <w:jc w:val="center"/>
            </w:pPr>
            <w:r>
              <w:t>Topic</w:t>
            </w:r>
          </w:p>
        </w:tc>
        <w:tc>
          <w:tcPr>
            <w:tcW w:w="2333" w:type="dxa"/>
            <w:vMerge/>
            <w:shd w:val="clear" w:color="auto" w:fill="FFFFFF" w:themeFill="background1"/>
          </w:tcPr>
          <w:p w:rsidR="009E730F" w:rsidRDefault="009E730F" w:rsidP="00315FD4">
            <w:pPr>
              <w:jc w:val="center"/>
            </w:pPr>
          </w:p>
        </w:tc>
        <w:tc>
          <w:tcPr>
            <w:tcW w:w="2354" w:type="dxa"/>
            <w:vMerge w:val="restart"/>
            <w:shd w:val="clear" w:color="auto" w:fill="F4B083" w:themeFill="accent2" w:themeFillTint="99"/>
          </w:tcPr>
          <w:p w:rsidR="009E730F" w:rsidRDefault="009E730F" w:rsidP="00315FD4">
            <w:pPr>
              <w:jc w:val="center"/>
            </w:pPr>
            <w:r>
              <w:t>Science</w:t>
            </w:r>
          </w:p>
        </w:tc>
        <w:tc>
          <w:tcPr>
            <w:tcW w:w="2312" w:type="dxa"/>
            <w:vMerge/>
            <w:shd w:val="clear" w:color="auto" w:fill="FFFF00"/>
          </w:tcPr>
          <w:p w:rsidR="009E730F" w:rsidRDefault="009E730F" w:rsidP="00315FD4">
            <w:pPr>
              <w:jc w:val="center"/>
            </w:pPr>
          </w:p>
        </w:tc>
        <w:tc>
          <w:tcPr>
            <w:tcW w:w="2333" w:type="dxa"/>
            <w:shd w:val="clear" w:color="auto" w:fill="F4B083" w:themeFill="accent2" w:themeFillTint="99"/>
          </w:tcPr>
          <w:p w:rsidR="009E730F" w:rsidRDefault="009E730F" w:rsidP="009F6C6F">
            <w:pPr>
              <w:jc w:val="center"/>
            </w:pPr>
            <w:r>
              <w:t>R.E</w:t>
            </w:r>
          </w:p>
        </w:tc>
      </w:tr>
      <w:tr w:rsidR="009E730F" w:rsidTr="0027056D">
        <w:trPr>
          <w:trHeight w:val="322"/>
        </w:trPr>
        <w:tc>
          <w:tcPr>
            <w:tcW w:w="2332" w:type="dxa"/>
            <w:vMerge/>
          </w:tcPr>
          <w:p w:rsidR="009E730F" w:rsidRDefault="009E730F" w:rsidP="00315FD4">
            <w:pPr>
              <w:jc w:val="center"/>
            </w:pPr>
          </w:p>
        </w:tc>
        <w:tc>
          <w:tcPr>
            <w:tcW w:w="2332" w:type="dxa"/>
            <w:vMerge/>
            <w:shd w:val="clear" w:color="auto" w:fill="F4B083" w:themeFill="accent2" w:themeFillTint="99"/>
          </w:tcPr>
          <w:p w:rsidR="009E730F" w:rsidRDefault="009E730F" w:rsidP="00315FD4">
            <w:pPr>
              <w:jc w:val="center"/>
            </w:pPr>
          </w:p>
        </w:tc>
        <w:tc>
          <w:tcPr>
            <w:tcW w:w="2333" w:type="dxa"/>
            <w:vMerge/>
            <w:shd w:val="clear" w:color="auto" w:fill="FFFFFF" w:themeFill="background1"/>
          </w:tcPr>
          <w:p w:rsidR="009E730F" w:rsidRDefault="009E730F" w:rsidP="00315FD4">
            <w:pPr>
              <w:jc w:val="center"/>
            </w:pPr>
          </w:p>
        </w:tc>
        <w:tc>
          <w:tcPr>
            <w:tcW w:w="2354" w:type="dxa"/>
            <w:vMerge/>
            <w:shd w:val="clear" w:color="auto" w:fill="F4B083" w:themeFill="accent2" w:themeFillTint="99"/>
          </w:tcPr>
          <w:p w:rsidR="009E730F" w:rsidRDefault="009E730F" w:rsidP="00315FD4">
            <w:pPr>
              <w:jc w:val="center"/>
            </w:pPr>
          </w:p>
        </w:tc>
        <w:tc>
          <w:tcPr>
            <w:tcW w:w="2312" w:type="dxa"/>
            <w:shd w:val="clear" w:color="auto" w:fill="F7CAAC" w:themeFill="accent2" w:themeFillTint="66"/>
          </w:tcPr>
          <w:p w:rsidR="009E730F" w:rsidRDefault="009E730F" w:rsidP="00315FD4">
            <w:pPr>
              <w:jc w:val="center"/>
            </w:pPr>
            <w:r>
              <w:t>Guided Reading</w:t>
            </w:r>
          </w:p>
        </w:tc>
        <w:tc>
          <w:tcPr>
            <w:tcW w:w="2333" w:type="dxa"/>
            <w:shd w:val="clear" w:color="auto" w:fill="F4B083" w:themeFill="accent2" w:themeFillTint="99"/>
          </w:tcPr>
          <w:p w:rsidR="009E730F" w:rsidRDefault="009E730F" w:rsidP="009F6C6F">
            <w:pPr>
              <w:jc w:val="center"/>
            </w:pPr>
            <w:r>
              <w:t>P.S.H.E</w:t>
            </w:r>
          </w:p>
        </w:tc>
      </w:tr>
      <w:tr w:rsidR="009F6C6F" w:rsidTr="009E730F">
        <w:trPr>
          <w:trHeight w:val="708"/>
        </w:trPr>
        <w:tc>
          <w:tcPr>
            <w:tcW w:w="2332" w:type="dxa"/>
          </w:tcPr>
          <w:p w:rsidR="009F6C6F" w:rsidRDefault="009F6C6F" w:rsidP="00315FD4">
            <w:pPr>
              <w:jc w:val="center"/>
            </w:pPr>
          </w:p>
          <w:p w:rsidR="009F6C6F" w:rsidRDefault="00D63C96" w:rsidP="00D63C96">
            <w:pPr>
              <w:jc w:val="center"/>
            </w:pPr>
            <w:r>
              <w:t>15:00</w:t>
            </w:r>
            <w:r w:rsidR="009F6C6F">
              <w:t xml:space="preserve"> – 15:15 pm </w:t>
            </w:r>
          </w:p>
        </w:tc>
        <w:tc>
          <w:tcPr>
            <w:tcW w:w="2332" w:type="dxa"/>
            <w:shd w:val="clear" w:color="auto" w:fill="92D050"/>
          </w:tcPr>
          <w:p w:rsidR="009F6C6F" w:rsidRDefault="009E730F" w:rsidP="009F6C6F">
            <w:pPr>
              <w:jc w:val="center"/>
            </w:pPr>
            <w:r>
              <w:t>Story T</w:t>
            </w:r>
            <w:r w:rsidR="009F6C6F">
              <w:t xml:space="preserve">ime </w:t>
            </w:r>
          </w:p>
        </w:tc>
        <w:tc>
          <w:tcPr>
            <w:tcW w:w="2333" w:type="dxa"/>
            <w:shd w:val="clear" w:color="auto" w:fill="92D050"/>
          </w:tcPr>
          <w:p w:rsidR="009F6C6F" w:rsidRDefault="006C3F5C" w:rsidP="00315FD4">
            <w:pPr>
              <w:jc w:val="center"/>
            </w:pPr>
            <w:r>
              <w:t>Story Time</w:t>
            </w:r>
          </w:p>
        </w:tc>
        <w:tc>
          <w:tcPr>
            <w:tcW w:w="2354" w:type="dxa"/>
            <w:shd w:val="clear" w:color="auto" w:fill="0070C0"/>
          </w:tcPr>
          <w:p w:rsidR="009E730F" w:rsidRDefault="009E730F" w:rsidP="00315FD4">
            <w:pPr>
              <w:jc w:val="center"/>
            </w:pPr>
            <w:r>
              <w:t xml:space="preserve">KS1 Phase </w:t>
            </w:r>
          </w:p>
          <w:p w:rsidR="009F6C6F" w:rsidRDefault="009E730F" w:rsidP="00315FD4">
            <w:pPr>
              <w:jc w:val="center"/>
            </w:pPr>
            <w:r>
              <w:t>Assembly</w:t>
            </w:r>
          </w:p>
        </w:tc>
        <w:tc>
          <w:tcPr>
            <w:tcW w:w="2312" w:type="dxa"/>
            <w:shd w:val="clear" w:color="auto" w:fill="92D050"/>
          </w:tcPr>
          <w:p w:rsidR="009F6C6F" w:rsidRDefault="009F6C6F" w:rsidP="00315FD4">
            <w:pPr>
              <w:jc w:val="center"/>
            </w:pPr>
            <w:r>
              <w:t>Story Time</w:t>
            </w:r>
          </w:p>
        </w:tc>
        <w:tc>
          <w:tcPr>
            <w:tcW w:w="2333" w:type="dxa"/>
            <w:shd w:val="clear" w:color="auto" w:fill="92D050"/>
          </w:tcPr>
          <w:p w:rsidR="009F6C6F" w:rsidRDefault="009F6C6F" w:rsidP="00315FD4">
            <w:pPr>
              <w:jc w:val="center"/>
            </w:pPr>
            <w:r>
              <w:t>Story Time</w:t>
            </w:r>
          </w:p>
        </w:tc>
      </w:tr>
    </w:tbl>
    <w:p w:rsidR="005C22D0" w:rsidRDefault="005C22D0"/>
    <w:sectPr w:rsidR="005C22D0" w:rsidSect="00315F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56A"/>
    <w:multiLevelType w:val="hybridMultilevel"/>
    <w:tmpl w:val="B1721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D4"/>
    <w:rsid w:val="0027056D"/>
    <w:rsid w:val="00315FD4"/>
    <w:rsid w:val="004C13E2"/>
    <w:rsid w:val="005C22D0"/>
    <w:rsid w:val="006C3F5C"/>
    <w:rsid w:val="009E730F"/>
    <w:rsid w:val="009F6C6F"/>
    <w:rsid w:val="00D63C96"/>
    <w:rsid w:val="00D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BB09"/>
  <w15:chartTrackingRefBased/>
  <w15:docId w15:val="{8BCC2516-1527-4D0E-BDB0-EB4DFB2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Way Primary School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Beamish</dc:creator>
  <cp:keywords/>
  <dc:description/>
  <cp:lastModifiedBy>A Muddassir</cp:lastModifiedBy>
  <cp:revision>8</cp:revision>
  <cp:lastPrinted>2021-11-15T15:35:00Z</cp:lastPrinted>
  <dcterms:created xsi:type="dcterms:W3CDTF">2021-09-07T16:08:00Z</dcterms:created>
  <dcterms:modified xsi:type="dcterms:W3CDTF">2022-09-15T20:56:00Z</dcterms:modified>
</cp:coreProperties>
</file>