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8D8" w:rsidRPr="002918D8" w:rsidRDefault="002918D8" w:rsidP="002918D8">
      <w:r>
        <w:rPr>
          <w:noProof/>
          <w:lang w:eastAsia="en-GB"/>
        </w:rPr>
        <w:drawing>
          <wp:anchor distT="0" distB="0" distL="114300" distR="114300" simplePos="0" relativeHeight="251661312" behindDoc="1" locked="0" layoutInCell="1" allowOverlap="1" wp14:anchorId="0D106B70" wp14:editId="49F66820">
            <wp:simplePos x="0" y="0"/>
            <wp:positionH relativeFrom="margin">
              <wp:align>right</wp:align>
            </wp:positionH>
            <wp:positionV relativeFrom="paragraph">
              <wp:posOffset>593</wp:posOffset>
            </wp:positionV>
            <wp:extent cx="1647821" cy="1743075"/>
            <wp:effectExtent l="0" t="0" r="0" b="0"/>
            <wp:wrapTight wrapText="bothSides">
              <wp:wrapPolygon edited="0">
                <wp:start x="0" y="0"/>
                <wp:lineTo x="0" y="21246"/>
                <wp:lineTo x="21234" y="21246"/>
                <wp:lineTo x="21234" y="0"/>
                <wp:lineTo x="0" y="0"/>
              </wp:wrapPolygon>
            </wp:wrapTight>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rcRect/>
                    <a:stretch>
                      <a:fillRect/>
                    </a:stretch>
                  </pic:blipFill>
                  <pic:spPr>
                    <a:xfrm>
                      <a:off x="0" y="0"/>
                      <a:ext cx="1647821" cy="174307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503</wp:posOffset>
            </wp:positionV>
            <wp:extent cx="1647821" cy="1743075"/>
            <wp:effectExtent l="0" t="0" r="0" b="0"/>
            <wp:wrapTight wrapText="bothSides">
              <wp:wrapPolygon edited="0">
                <wp:start x="0" y="0"/>
                <wp:lineTo x="0" y="21246"/>
                <wp:lineTo x="21234" y="21246"/>
                <wp:lineTo x="21234" y="0"/>
                <wp:lineTo x="0" y="0"/>
              </wp:wrapPolygon>
            </wp:wrapTight>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rcRect/>
                    <a:stretch>
                      <a:fillRect/>
                    </a:stretch>
                  </pic:blipFill>
                  <pic:spPr>
                    <a:xfrm>
                      <a:off x="0" y="0"/>
                      <a:ext cx="1647821" cy="174307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rsidR="004D2862" w:rsidRPr="002918D8" w:rsidRDefault="00410D52" w:rsidP="002918D8">
      <w:pPr>
        <w:spacing w:after="0" w:line="240" w:lineRule="auto"/>
        <w:jc w:val="center"/>
        <w:rPr>
          <w:rFonts w:ascii="Century Gothic" w:hAnsi="Century Gothic"/>
          <w:b/>
          <w:sz w:val="32"/>
        </w:rPr>
      </w:pPr>
      <w:r>
        <w:rPr>
          <w:rFonts w:ascii="Century Gothic" w:hAnsi="Century Gothic"/>
          <w:b/>
          <w:sz w:val="32"/>
        </w:rPr>
        <w:t>KS1</w:t>
      </w:r>
      <w:r w:rsidR="002918D8" w:rsidRPr="002918D8">
        <w:rPr>
          <w:rFonts w:ascii="Century Gothic" w:hAnsi="Century Gothic"/>
          <w:b/>
          <w:sz w:val="32"/>
        </w:rPr>
        <w:t xml:space="preserve"> reading guide for parents</w:t>
      </w:r>
    </w:p>
    <w:p w:rsidR="002918D8" w:rsidRDefault="002918D8" w:rsidP="002918D8">
      <w:pPr>
        <w:spacing w:after="0" w:line="240" w:lineRule="auto"/>
        <w:rPr>
          <w:rFonts w:ascii="Century Gothic" w:hAnsi="Century Gothic"/>
          <w:sz w:val="32"/>
        </w:rPr>
      </w:pPr>
    </w:p>
    <w:p w:rsidR="002918D8" w:rsidRPr="002918D8" w:rsidRDefault="002918D8" w:rsidP="002918D8">
      <w:pPr>
        <w:spacing w:after="0" w:line="240" w:lineRule="auto"/>
        <w:jc w:val="center"/>
        <w:rPr>
          <w:rFonts w:ascii="Century Gothic" w:hAnsi="Century Gothic"/>
          <w:i/>
          <w:sz w:val="24"/>
        </w:rPr>
      </w:pPr>
      <w:r w:rsidRPr="002918D8">
        <w:rPr>
          <w:rFonts w:ascii="Century Gothic" w:hAnsi="Century Gothic"/>
          <w:i/>
          <w:sz w:val="24"/>
        </w:rPr>
        <w:t>How to support your child with their reading</w:t>
      </w:r>
    </w:p>
    <w:p w:rsidR="002918D8" w:rsidRDefault="002918D8" w:rsidP="002918D8">
      <w:pPr>
        <w:rPr>
          <w:rFonts w:ascii="Century Gothic" w:hAnsi="Century Gothic"/>
          <w:sz w:val="24"/>
          <w:u w:val="single"/>
        </w:rPr>
      </w:pPr>
    </w:p>
    <w:p w:rsidR="002918D8" w:rsidRDefault="002918D8" w:rsidP="002918D8">
      <w:pPr>
        <w:rPr>
          <w:rFonts w:ascii="Century Gothic" w:hAnsi="Century Gothic"/>
          <w:sz w:val="24"/>
          <w:u w:val="single"/>
        </w:rPr>
      </w:pPr>
    </w:p>
    <w:p w:rsidR="002918D8" w:rsidRPr="002918D8" w:rsidRDefault="002918D8" w:rsidP="002918D8">
      <w:pPr>
        <w:rPr>
          <w:rFonts w:ascii="Century Gothic" w:hAnsi="Century Gothic"/>
          <w:sz w:val="24"/>
          <w:u w:val="single"/>
        </w:rPr>
      </w:pPr>
      <w:r>
        <w:rPr>
          <w:noProof/>
          <w:lang w:eastAsia="en-GB"/>
        </w:rPr>
        <w:drawing>
          <wp:anchor distT="0" distB="0" distL="114300" distR="114300" simplePos="0" relativeHeight="251659264" behindDoc="1" locked="0" layoutInCell="1" allowOverlap="1">
            <wp:simplePos x="0" y="0"/>
            <wp:positionH relativeFrom="column">
              <wp:posOffset>1887954</wp:posOffset>
            </wp:positionH>
            <wp:positionV relativeFrom="paragraph">
              <wp:posOffset>206573</wp:posOffset>
            </wp:positionV>
            <wp:extent cx="4299585" cy="1994535"/>
            <wp:effectExtent l="0" t="0" r="5715" b="5715"/>
            <wp:wrapTight wrapText="bothSides">
              <wp:wrapPolygon edited="0">
                <wp:start x="0" y="0"/>
                <wp:lineTo x="0" y="21456"/>
                <wp:lineTo x="21533" y="21456"/>
                <wp:lineTo x="21533" y="0"/>
                <wp:lineTo x="0" y="0"/>
              </wp:wrapPolygon>
            </wp:wrapTight>
            <wp:docPr id="1" name="Picture 1" descr="Reading Habits of the Most Successful Leaders That Can Change Y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Habits of the Most Successful Leaders That Can Change You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9585" cy="1994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8D8">
        <w:rPr>
          <w:rFonts w:ascii="Century Gothic" w:hAnsi="Century Gothic"/>
          <w:sz w:val="24"/>
          <w:u w:val="single"/>
        </w:rPr>
        <w:t xml:space="preserve">Why read at home? </w:t>
      </w:r>
    </w:p>
    <w:p w:rsidR="002918D8" w:rsidRDefault="002918D8" w:rsidP="002918D8">
      <w:pPr>
        <w:rPr>
          <w:rFonts w:ascii="Century Gothic" w:hAnsi="Century Gothic"/>
          <w:sz w:val="24"/>
        </w:rPr>
      </w:pPr>
      <w:r>
        <w:rPr>
          <w:rFonts w:ascii="Century Gothic" w:hAnsi="Century Gothic"/>
          <w:sz w:val="24"/>
        </w:rPr>
        <w:t>Every parents has a vital role to play in helping their child to read.</w:t>
      </w:r>
    </w:p>
    <w:p w:rsidR="002918D8" w:rsidRDefault="002918D8" w:rsidP="002918D8">
      <w:pPr>
        <w:rPr>
          <w:rFonts w:ascii="Century Gothic" w:hAnsi="Century Gothic"/>
          <w:sz w:val="24"/>
        </w:rPr>
      </w:pPr>
      <w:r>
        <w:rPr>
          <w:rFonts w:ascii="Century Gothic" w:hAnsi="Century Gothic"/>
          <w:sz w:val="24"/>
        </w:rPr>
        <w:t xml:space="preserve"> It is essential that a partnership between home and school is established to support your child in their development of reading. </w:t>
      </w:r>
    </w:p>
    <w:p w:rsidR="00410D52" w:rsidRPr="00410D52" w:rsidRDefault="00410D52" w:rsidP="002918D8">
      <w:pPr>
        <w:rPr>
          <w:rFonts w:ascii="Century Gothic" w:hAnsi="Century Gothic"/>
          <w:sz w:val="24"/>
        </w:rPr>
      </w:pPr>
      <w:r>
        <w:rPr>
          <w:rFonts w:ascii="Century Gothic" w:hAnsi="Century Gothic"/>
          <w:sz w:val="24"/>
        </w:rPr>
        <w:t xml:space="preserve">Research has found that daily reading has a huge impact on a child’s development. </w:t>
      </w:r>
    </w:p>
    <w:p w:rsidR="00410D52" w:rsidRPr="00410D52" w:rsidRDefault="002918D8" w:rsidP="002918D8">
      <w:pPr>
        <w:rPr>
          <w:rFonts w:ascii="Century Gothic" w:hAnsi="Century Gothic"/>
          <w:sz w:val="24"/>
          <w:u w:val="single"/>
        </w:rPr>
      </w:pPr>
      <w:r>
        <w:rPr>
          <w:rFonts w:ascii="Century Gothic" w:hAnsi="Century Gothic"/>
          <w:sz w:val="24"/>
        </w:rPr>
        <w:t xml:space="preserve"> </w:t>
      </w:r>
      <w:r w:rsidR="00410D52" w:rsidRPr="00410D52">
        <w:rPr>
          <w:rFonts w:ascii="Century Gothic" w:hAnsi="Century Gothic"/>
          <w:sz w:val="24"/>
          <w:u w:val="single"/>
        </w:rPr>
        <w:t xml:space="preserve">How to Help – A Summary </w:t>
      </w:r>
    </w:p>
    <w:p w:rsidR="00410D52" w:rsidRDefault="00410D52" w:rsidP="002918D8">
      <w:pPr>
        <w:rPr>
          <w:rFonts w:ascii="Century Gothic" w:hAnsi="Century Gothic"/>
          <w:sz w:val="24"/>
        </w:rPr>
      </w:pPr>
      <w:r w:rsidRPr="00410D52">
        <w:rPr>
          <w:rFonts w:ascii="Century Gothic" w:hAnsi="Century Gothic"/>
          <w:sz w:val="24"/>
        </w:rPr>
        <w:t xml:space="preserve">Your child needs support to develop both word reading strategies and understanding of the text.  </w:t>
      </w:r>
    </w:p>
    <w:p w:rsidR="00410D52" w:rsidRPr="00410D52" w:rsidRDefault="00B7324D" w:rsidP="002918D8">
      <w:pPr>
        <w:rPr>
          <w:rFonts w:ascii="Century Gothic" w:hAnsi="Century Gothic"/>
          <w:sz w:val="24"/>
          <w:u w:val="single"/>
        </w:rPr>
      </w:pPr>
      <w:r>
        <w:rPr>
          <w:rFonts w:ascii="Century Gothic" w:hAnsi="Century Gothic"/>
          <w:sz w:val="24"/>
          <w:u w:val="single"/>
        </w:rPr>
        <w:t>Ways to help word reading</w:t>
      </w:r>
      <w:r w:rsidR="00410D52" w:rsidRPr="00410D52">
        <w:rPr>
          <w:rFonts w:ascii="Century Gothic" w:hAnsi="Century Gothic"/>
          <w:sz w:val="24"/>
          <w:u w:val="single"/>
        </w:rPr>
        <w:t xml:space="preserve">  </w:t>
      </w:r>
    </w:p>
    <w:p w:rsidR="00410D52" w:rsidRPr="00410D52" w:rsidRDefault="00410D52" w:rsidP="00410D52">
      <w:pPr>
        <w:pStyle w:val="ListParagraph"/>
        <w:numPr>
          <w:ilvl w:val="0"/>
          <w:numId w:val="20"/>
        </w:numPr>
        <w:rPr>
          <w:rFonts w:ascii="Century Gothic" w:hAnsi="Century Gothic"/>
          <w:sz w:val="24"/>
        </w:rPr>
      </w:pPr>
      <w:r w:rsidRPr="00410D52">
        <w:rPr>
          <w:rFonts w:ascii="Century Gothic" w:hAnsi="Century Gothic"/>
          <w:sz w:val="24"/>
        </w:rPr>
        <w:t xml:space="preserve">Can your child use a range of strategies? </w:t>
      </w:r>
    </w:p>
    <w:p w:rsidR="00410D52" w:rsidRPr="00410D52" w:rsidRDefault="00410D52" w:rsidP="00410D52">
      <w:pPr>
        <w:pStyle w:val="ListParagraph"/>
        <w:numPr>
          <w:ilvl w:val="0"/>
          <w:numId w:val="20"/>
        </w:numPr>
        <w:rPr>
          <w:rFonts w:ascii="Century Gothic" w:hAnsi="Century Gothic"/>
          <w:sz w:val="24"/>
        </w:rPr>
      </w:pPr>
      <w:r w:rsidRPr="00410D52">
        <w:rPr>
          <w:rFonts w:ascii="Century Gothic" w:hAnsi="Century Gothic"/>
          <w:sz w:val="24"/>
        </w:rPr>
        <w:t xml:space="preserve">Are they using phonics to sound out unfamiliar words?  </w:t>
      </w:r>
    </w:p>
    <w:p w:rsidR="00410D52" w:rsidRPr="00410D52" w:rsidRDefault="00410D52" w:rsidP="00410D52">
      <w:pPr>
        <w:pStyle w:val="ListParagraph"/>
        <w:numPr>
          <w:ilvl w:val="0"/>
          <w:numId w:val="20"/>
        </w:numPr>
        <w:rPr>
          <w:rFonts w:ascii="Century Gothic" w:hAnsi="Century Gothic"/>
          <w:sz w:val="24"/>
        </w:rPr>
      </w:pPr>
      <w:r w:rsidRPr="00410D52">
        <w:rPr>
          <w:rFonts w:ascii="Century Gothic" w:hAnsi="Century Gothic"/>
          <w:sz w:val="24"/>
        </w:rPr>
        <w:t xml:space="preserve">Does your child recognise high frequency or key words on sight? </w:t>
      </w:r>
    </w:p>
    <w:p w:rsidR="00410D52" w:rsidRPr="00410D52" w:rsidRDefault="00410D52" w:rsidP="00410D52">
      <w:pPr>
        <w:pStyle w:val="ListParagraph"/>
        <w:numPr>
          <w:ilvl w:val="0"/>
          <w:numId w:val="20"/>
        </w:numPr>
        <w:rPr>
          <w:rFonts w:ascii="Century Gothic" w:hAnsi="Century Gothic"/>
          <w:sz w:val="24"/>
        </w:rPr>
      </w:pPr>
      <w:r w:rsidRPr="00410D52">
        <w:rPr>
          <w:rFonts w:ascii="Century Gothic" w:hAnsi="Century Gothic"/>
          <w:sz w:val="24"/>
        </w:rPr>
        <w:t xml:space="preserve">Does your child use the context of the text or picture clues to help them? </w:t>
      </w:r>
    </w:p>
    <w:p w:rsidR="00410D52" w:rsidRPr="00410D52" w:rsidRDefault="00410D52" w:rsidP="002918D8">
      <w:pPr>
        <w:rPr>
          <w:rFonts w:ascii="Century Gothic" w:hAnsi="Century Gothic"/>
          <w:sz w:val="24"/>
          <w:u w:val="single"/>
        </w:rPr>
      </w:pPr>
      <w:r w:rsidRPr="00410D52">
        <w:rPr>
          <w:rFonts w:ascii="Century Gothic" w:hAnsi="Century Gothic"/>
          <w:sz w:val="24"/>
          <w:u w:val="single"/>
        </w:rPr>
        <w:t xml:space="preserve">Understanding </w:t>
      </w:r>
    </w:p>
    <w:p w:rsidR="00410D52" w:rsidRPr="00410D52" w:rsidRDefault="00410D52" w:rsidP="00410D52">
      <w:pPr>
        <w:pStyle w:val="ListParagraph"/>
        <w:numPr>
          <w:ilvl w:val="0"/>
          <w:numId w:val="27"/>
        </w:numPr>
        <w:rPr>
          <w:rFonts w:ascii="Century Gothic" w:hAnsi="Century Gothic"/>
          <w:sz w:val="24"/>
        </w:rPr>
      </w:pPr>
      <w:r w:rsidRPr="00410D52">
        <w:rPr>
          <w:rFonts w:ascii="Century Gothic" w:hAnsi="Century Gothic"/>
          <w:sz w:val="24"/>
        </w:rPr>
        <w:t xml:space="preserve">Can your child answer simple questions about the text?  </w:t>
      </w:r>
    </w:p>
    <w:p w:rsidR="00410D52" w:rsidRPr="00410D52" w:rsidRDefault="00410D52" w:rsidP="00410D52">
      <w:pPr>
        <w:pStyle w:val="ListParagraph"/>
        <w:numPr>
          <w:ilvl w:val="0"/>
          <w:numId w:val="27"/>
        </w:numPr>
        <w:rPr>
          <w:rFonts w:ascii="Century Gothic" w:hAnsi="Century Gothic"/>
          <w:sz w:val="24"/>
        </w:rPr>
      </w:pPr>
      <w:r w:rsidRPr="00410D52">
        <w:rPr>
          <w:rFonts w:ascii="Century Gothic" w:hAnsi="Century Gothic"/>
          <w:sz w:val="24"/>
        </w:rPr>
        <w:t xml:space="preserve">Can they retell the story in their own words?  </w:t>
      </w:r>
    </w:p>
    <w:p w:rsidR="00410D52" w:rsidRDefault="00410D52" w:rsidP="00410D52">
      <w:pPr>
        <w:pStyle w:val="ListParagraph"/>
        <w:numPr>
          <w:ilvl w:val="0"/>
          <w:numId w:val="27"/>
        </w:numPr>
        <w:rPr>
          <w:rFonts w:ascii="Century Gothic" w:hAnsi="Century Gothic"/>
          <w:sz w:val="24"/>
        </w:rPr>
      </w:pPr>
      <w:r w:rsidRPr="00410D52">
        <w:rPr>
          <w:rFonts w:ascii="Century Gothic" w:hAnsi="Century Gothic"/>
          <w:sz w:val="24"/>
        </w:rPr>
        <w:t xml:space="preserve">Can they say what they like and dislike about the text or relate it to their own experiences?  </w:t>
      </w:r>
    </w:p>
    <w:p w:rsidR="00410D52" w:rsidRDefault="00410D52" w:rsidP="002918D8">
      <w:pPr>
        <w:pStyle w:val="ListParagraph"/>
        <w:numPr>
          <w:ilvl w:val="0"/>
          <w:numId w:val="27"/>
        </w:numPr>
        <w:rPr>
          <w:rFonts w:ascii="Century Gothic" w:hAnsi="Century Gothic"/>
          <w:sz w:val="24"/>
        </w:rPr>
      </w:pPr>
      <w:r w:rsidRPr="00410D52">
        <w:rPr>
          <w:rFonts w:ascii="Century Gothic" w:hAnsi="Century Gothic"/>
          <w:sz w:val="24"/>
        </w:rPr>
        <w:t>Can they talk about characters and their feelings?</w:t>
      </w:r>
    </w:p>
    <w:p w:rsidR="00410D52" w:rsidRDefault="00410D52" w:rsidP="00410D52">
      <w:pPr>
        <w:pStyle w:val="ListParagraph"/>
        <w:rPr>
          <w:rFonts w:ascii="Century Gothic" w:hAnsi="Century Gothic"/>
          <w:sz w:val="24"/>
        </w:rPr>
      </w:pPr>
    </w:p>
    <w:p w:rsidR="002918D8" w:rsidRPr="00410D52" w:rsidRDefault="00410D52" w:rsidP="00410D52">
      <w:pPr>
        <w:rPr>
          <w:rFonts w:ascii="Century Gothic" w:hAnsi="Century Gothic"/>
          <w:sz w:val="24"/>
        </w:rPr>
      </w:pPr>
      <w:r>
        <w:rPr>
          <w:noProof/>
          <w:lang w:eastAsia="en-GB"/>
        </w:rPr>
        <w:lastRenderedPageBreak/>
        <w:drawing>
          <wp:anchor distT="0" distB="0" distL="114300" distR="114300" simplePos="0" relativeHeight="251666432" behindDoc="1" locked="0" layoutInCell="1" allowOverlap="1">
            <wp:simplePos x="0" y="0"/>
            <wp:positionH relativeFrom="margin">
              <wp:posOffset>-474856</wp:posOffset>
            </wp:positionH>
            <wp:positionV relativeFrom="paragraph">
              <wp:posOffset>320436</wp:posOffset>
            </wp:positionV>
            <wp:extent cx="3617595" cy="4227195"/>
            <wp:effectExtent l="0" t="0" r="1905" b="1905"/>
            <wp:wrapTight wrapText="bothSides">
              <wp:wrapPolygon edited="0">
                <wp:start x="0" y="0"/>
                <wp:lineTo x="0" y="21512"/>
                <wp:lineTo x="21498" y="21512"/>
                <wp:lineTo x="21498" y="0"/>
                <wp:lineTo x="0" y="0"/>
              </wp:wrapPolygon>
            </wp:wrapTight>
            <wp:docPr id="8" name="Picture 8" descr="Story Starter: Jenny bent down to look through the tiny door at the back of the room. She couldn't believe what she saw! What happens 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y Starter: Jenny bent down to look through the tiny door at the back of the room. She couldn't believe what she saw! What happens n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7595" cy="4227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8D8" w:rsidRPr="00410D52">
        <w:rPr>
          <w:rFonts w:ascii="Century Gothic" w:hAnsi="Century Gothic"/>
          <w:sz w:val="24"/>
          <w:u w:val="single"/>
        </w:rPr>
        <w:t>Talk about pictures</w:t>
      </w:r>
    </w:p>
    <w:p w:rsidR="002918D8" w:rsidRPr="00410D52" w:rsidRDefault="002918D8" w:rsidP="002918D8">
      <w:pPr>
        <w:rPr>
          <w:rFonts w:ascii="Century Gothic" w:hAnsi="Century Gothic"/>
          <w:sz w:val="24"/>
          <w:u w:val="single"/>
        </w:rPr>
      </w:pPr>
      <w:r w:rsidRPr="00410D52">
        <w:rPr>
          <w:rFonts w:ascii="Century Gothic" w:hAnsi="Century Gothic"/>
          <w:sz w:val="24"/>
          <w:u w:val="single"/>
        </w:rPr>
        <w:t xml:space="preserve">Try to get your child to tell you what they see.  </w:t>
      </w:r>
    </w:p>
    <w:p w:rsidR="002918D8" w:rsidRPr="00410D52" w:rsidRDefault="002918D8" w:rsidP="00410D52">
      <w:pPr>
        <w:ind w:left="720"/>
        <w:rPr>
          <w:rFonts w:ascii="Century Gothic" w:hAnsi="Century Gothic"/>
          <w:sz w:val="24"/>
        </w:rPr>
      </w:pPr>
      <w:r w:rsidRPr="00410D52">
        <w:rPr>
          <w:rFonts w:ascii="Century Gothic" w:hAnsi="Century Gothic"/>
          <w:sz w:val="24"/>
        </w:rPr>
        <w:t xml:space="preserve">Ask them if the picture helps them to see what will happen next. </w:t>
      </w:r>
    </w:p>
    <w:p w:rsidR="002918D8" w:rsidRPr="00410D52" w:rsidRDefault="002918D8" w:rsidP="00410D52">
      <w:pPr>
        <w:ind w:left="720"/>
        <w:rPr>
          <w:rFonts w:ascii="Century Gothic" w:hAnsi="Century Gothic"/>
          <w:sz w:val="24"/>
        </w:rPr>
      </w:pPr>
      <w:r w:rsidRPr="00410D52">
        <w:rPr>
          <w:rFonts w:ascii="Century Gothic" w:hAnsi="Century Gothic"/>
          <w:sz w:val="24"/>
        </w:rPr>
        <w:t xml:space="preserve">Get them to name the characters and objects they can see. </w:t>
      </w:r>
    </w:p>
    <w:p w:rsidR="00A4382F" w:rsidRPr="00410D52" w:rsidRDefault="002918D8" w:rsidP="00410D52">
      <w:pPr>
        <w:ind w:left="720"/>
        <w:rPr>
          <w:rFonts w:ascii="Century Gothic" w:hAnsi="Century Gothic"/>
          <w:sz w:val="24"/>
        </w:rPr>
      </w:pPr>
      <w:r w:rsidRPr="00410D52">
        <w:rPr>
          <w:rFonts w:ascii="Century Gothic" w:hAnsi="Century Gothic"/>
          <w:sz w:val="24"/>
        </w:rPr>
        <w:t xml:space="preserve">Encourage them to say the words in the text and what they mean. </w:t>
      </w:r>
    </w:p>
    <w:p w:rsidR="002918D8" w:rsidRPr="002918D8" w:rsidRDefault="002918D8" w:rsidP="002918D8">
      <w:pPr>
        <w:rPr>
          <w:rFonts w:ascii="Century Gothic" w:hAnsi="Century Gothic"/>
          <w:sz w:val="24"/>
          <w:u w:val="single"/>
        </w:rPr>
      </w:pPr>
      <w:r w:rsidRPr="002918D8">
        <w:rPr>
          <w:rFonts w:ascii="Century Gothic" w:hAnsi="Century Gothic"/>
          <w:sz w:val="24"/>
          <w:u w:val="single"/>
        </w:rPr>
        <w:t xml:space="preserve">Ask questions  </w:t>
      </w:r>
    </w:p>
    <w:p w:rsidR="002918D8" w:rsidRDefault="002918D8" w:rsidP="002918D8">
      <w:pPr>
        <w:rPr>
          <w:rFonts w:ascii="Century Gothic" w:hAnsi="Century Gothic"/>
          <w:sz w:val="24"/>
        </w:rPr>
      </w:pPr>
      <w:r w:rsidRPr="002918D8">
        <w:rPr>
          <w:rFonts w:ascii="Century Gothic" w:hAnsi="Century Gothic"/>
          <w:sz w:val="24"/>
        </w:rPr>
        <w:t>Who? What? Where? When? Why? How?  What can you see in the water? What are the people doing?  How do you think the people feel?  Why do you think they are happy? Have you ever been in a race?</w:t>
      </w:r>
    </w:p>
    <w:p w:rsidR="00A4382F" w:rsidRPr="00A4382F" w:rsidRDefault="00A4382F" w:rsidP="00A4382F">
      <w:pPr>
        <w:rPr>
          <w:rFonts w:ascii="Century Gothic" w:hAnsi="Century Gothic"/>
          <w:sz w:val="24"/>
        </w:rPr>
      </w:pPr>
    </w:p>
    <w:p w:rsidR="00A4382F" w:rsidRPr="00A4382F" w:rsidRDefault="00A4382F" w:rsidP="00A4382F">
      <w:pPr>
        <w:rPr>
          <w:rFonts w:ascii="Century Gothic" w:hAnsi="Century Gothic"/>
          <w:sz w:val="24"/>
          <w:u w:val="single"/>
        </w:rPr>
      </w:pPr>
      <w:r w:rsidRPr="00A4382F">
        <w:rPr>
          <w:rFonts w:ascii="Century Gothic" w:hAnsi="Century Gothic"/>
          <w:sz w:val="24"/>
          <w:u w:val="single"/>
        </w:rPr>
        <w:t xml:space="preserve">Reading your child’s school book with them </w:t>
      </w:r>
    </w:p>
    <w:p w:rsidR="00A4382F" w:rsidRPr="00B7324D" w:rsidRDefault="00B7324D" w:rsidP="00B7324D">
      <w:pPr>
        <w:pStyle w:val="ListParagraph"/>
        <w:numPr>
          <w:ilvl w:val="0"/>
          <w:numId w:val="29"/>
        </w:numPr>
        <w:rPr>
          <w:rFonts w:ascii="Century Gothic" w:hAnsi="Century Gothic"/>
          <w:sz w:val="24"/>
        </w:rPr>
      </w:pPr>
      <w:r w:rsidRPr="00B7324D">
        <w:rPr>
          <w:rFonts w:ascii="Century Gothic" w:hAnsi="Century Gothic"/>
          <w:sz w:val="24"/>
        </w:rPr>
        <w:t>At the front of your RWI books that they are bringing home are a list of word. These words will contain their taught phonemes (sounds) and also some tricky words (words that don’t always sound how they are spelt). Go through these words first. You can also practise those tricky words from the flashcards sent home.</w:t>
      </w:r>
      <w:r w:rsidRPr="00B7324D">
        <w:rPr>
          <w:rFonts w:ascii="Century Gothic" w:hAnsi="Century Gothic"/>
          <w:sz w:val="24"/>
        </w:rPr>
        <w:t xml:space="preserve">  As then move on past RWI books, continue to practise the tricky word flashcards at home and have more of a focus on spelling them. </w:t>
      </w:r>
    </w:p>
    <w:p w:rsidR="00B7324D" w:rsidRPr="00B7324D" w:rsidRDefault="00B7324D" w:rsidP="00B7324D">
      <w:pPr>
        <w:pStyle w:val="ListParagraph"/>
        <w:ind w:left="420"/>
        <w:rPr>
          <w:rFonts w:ascii="Century Gothic" w:hAnsi="Century Gothic"/>
          <w:sz w:val="24"/>
        </w:rPr>
      </w:pPr>
    </w:p>
    <w:p w:rsidR="00A4382F" w:rsidRDefault="00A4382F" w:rsidP="00A4382F">
      <w:pPr>
        <w:rPr>
          <w:rFonts w:ascii="Century Gothic" w:hAnsi="Century Gothic"/>
          <w:sz w:val="24"/>
        </w:rPr>
      </w:pPr>
      <w:r w:rsidRPr="00A4382F">
        <w:rPr>
          <w:rFonts w:ascii="Century Gothic" w:hAnsi="Century Gothic"/>
          <w:sz w:val="24"/>
        </w:rPr>
        <w:t xml:space="preserve">2. Have a look at the book together.  Discuss what they can see on the front cover and what the picture shows.  </w:t>
      </w:r>
    </w:p>
    <w:p w:rsidR="00A4382F" w:rsidRPr="00A4382F" w:rsidRDefault="00A4382F" w:rsidP="00A4382F">
      <w:pPr>
        <w:pStyle w:val="ListParagraph"/>
        <w:numPr>
          <w:ilvl w:val="1"/>
          <w:numId w:val="10"/>
        </w:numPr>
        <w:rPr>
          <w:rFonts w:ascii="Century Gothic" w:hAnsi="Century Gothic"/>
          <w:sz w:val="24"/>
        </w:rPr>
      </w:pPr>
      <w:r w:rsidRPr="00A4382F">
        <w:rPr>
          <w:rFonts w:ascii="Century Gothic" w:hAnsi="Century Gothic"/>
          <w:sz w:val="24"/>
        </w:rPr>
        <w:t xml:space="preserve">What is the title? Make predictions about the story.  </w:t>
      </w:r>
    </w:p>
    <w:p w:rsidR="00A4382F" w:rsidRDefault="00A4382F" w:rsidP="00A4382F">
      <w:pPr>
        <w:pStyle w:val="ListParagraph"/>
        <w:numPr>
          <w:ilvl w:val="1"/>
          <w:numId w:val="10"/>
        </w:numPr>
        <w:rPr>
          <w:rFonts w:ascii="Century Gothic" w:hAnsi="Century Gothic"/>
          <w:sz w:val="24"/>
        </w:rPr>
      </w:pPr>
      <w:r w:rsidRPr="00A4382F">
        <w:rPr>
          <w:rFonts w:ascii="Century Gothic" w:hAnsi="Century Gothic"/>
          <w:sz w:val="24"/>
        </w:rPr>
        <w:t>Have you read any of the book, if so what has happened so far?</w:t>
      </w:r>
    </w:p>
    <w:p w:rsidR="00A4382F" w:rsidRDefault="00A4382F" w:rsidP="00A4382F">
      <w:pPr>
        <w:pStyle w:val="ListParagraph"/>
        <w:ind w:left="1440"/>
        <w:rPr>
          <w:rFonts w:ascii="Century Gothic" w:hAnsi="Century Gothic"/>
          <w:sz w:val="24"/>
        </w:rPr>
      </w:pPr>
    </w:p>
    <w:p w:rsidR="00B7324D" w:rsidRDefault="00B7324D" w:rsidP="00A4382F">
      <w:pPr>
        <w:pStyle w:val="ListParagraph"/>
        <w:ind w:left="1440"/>
        <w:rPr>
          <w:rFonts w:ascii="Century Gothic" w:hAnsi="Century Gothic"/>
          <w:sz w:val="24"/>
        </w:rPr>
      </w:pPr>
    </w:p>
    <w:p w:rsidR="00B7324D" w:rsidRDefault="00B7324D" w:rsidP="00A4382F">
      <w:pPr>
        <w:pStyle w:val="ListParagraph"/>
        <w:ind w:left="1440"/>
        <w:rPr>
          <w:rFonts w:ascii="Century Gothic" w:hAnsi="Century Gothic"/>
          <w:sz w:val="24"/>
        </w:rPr>
      </w:pPr>
    </w:p>
    <w:p w:rsidR="00B7324D" w:rsidRDefault="00B7324D" w:rsidP="00A4382F">
      <w:pPr>
        <w:pStyle w:val="ListParagraph"/>
        <w:ind w:left="1440"/>
        <w:rPr>
          <w:rFonts w:ascii="Century Gothic" w:hAnsi="Century Gothic"/>
          <w:sz w:val="24"/>
        </w:rPr>
      </w:pPr>
    </w:p>
    <w:p w:rsidR="00A4382F" w:rsidRDefault="00A4382F" w:rsidP="00A4382F">
      <w:pPr>
        <w:rPr>
          <w:rFonts w:ascii="Century Gothic" w:hAnsi="Century Gothic"/>
          <w:sz w:val="24"/>
        </w:rPr>
      </w:pPr>
      <w:r w:rsidRPr="00A4382F">
        <w:rPr>
          <w:rFonts w:ascii="Century Gothic" w:hAnsi="Century Gothic"/>
          <w:sz w:val="24"/>
        </w:rPr>
        <w:lastRenderedPageBreak/>
        <w:t xml:space="preserve">3. Word books  </w:t>
      </w:r>
    </w:p>
    <w:p w:rsidR="00A4382F" w:rsidRPr="00A4382F" w:rsidRDefault="00A4382F" w:rsidP="00A4382F">
      <w:pPr>
        <w:rPr>
          <w:rFonts w:ascii="Century Gothic" w:hAnsi="Century Gothic"/>
          <w:sz w:val="24"/>
        </w:rPr>
      </w:pPr>
      <w:r w:rsidRPr="00A4382F">
        <w:rPr>
          <w:rFonts w:ascii="Century Gothic" w:hAnsi="Century Gothic"/>
          <w:sz w:val="24"/>
        </w:rPr>
        <w:t>If the child is reading a word book get them to put their finger under each sound and read each word. Sound out any regular words e.g. c-</w:t>
      </w:r>
      <w:r w:rsidR="00B7324D">
        <w:rPr>
          <w:rFonts w:ascii="Century Gothic" w:hAnsi="Century Gothic"/>
          <w:sz w:val="24"/>
        </w:rPr>
        <w:t>a-t and then blend the sounds together to make the word ‘cat’</w:t>
      </w:r>
      <w:r w:rsidRPr="00A4382F">
        <w:rPr>
          <w:rFonts w:ascii="Century Gothic" w:hAnsi="Century Gothic"/>
          <w:sz w:val="24"/>
        </w:rPr>
        <w:t xml:space="preserve">.  </w:t>
      </w:r>
    </w:p>
    <w:p w:rsidR="00A4382F" w:rsidRPr="00A4382F" w:rsidRDefault="00A4382F" w:rsidP="00A4382F">
      <w:pPr>
        <w:rPr>
          <w:rFonts w:ascii="Century Gothic" w:hAnsi="Century Gothic"/>
          <w:sz w:val="24"/>
        </w:rPr>
      </w:pPr>
      <w:r w:rsidRPr="00A4382F">
        <w:rPr>
          <w:rFonts w:ascii="Century Gothic" w:hAnsi="Century Gothic"/>
          <w:sz w:val="24"/>
        </w:rPr>
        <w:t xml:space="preserve">If the child is struggling to blend and read the word, you can sound it out back to them and help them to hear the word.  </w:t>
      </w:r>
    </w:p>
    <w:p w:rsidR="00A4382F" w:rsidRPr="00A4382F" w:rsidRDefault="00A4382F" w:rsidP="00A4382F">
      <w:pPr>
        <w:rPr>
          <w:rFonts w:ascii="Century Gothic" w:hAnsi="Century Gothic"/>
          <w:sz w:val="24"/>
        </w:rPr>
      </w:pPr>
      <w:r w:rsidRPr="00A4382F">
        <w:rPr>
          <w:rFonts w:ascii="Century Gothic" w:hAnsi="Century Gothic"/>
          <w:sz w:val="24"/>
        </w:rPr>
        <w:t xml:space="preserve">Pause… prompt… praise </w:t>
      </w:r>
    </w:p>
    <w:p w:rsidR="00A4382F" w:rsidRPr="00A4382F" w:rsidRDefault="00A4382F" w:rsidP="00A4382F">
      <w:pPr>
        <w:pStyle w:val="ListParagraph"/>
        <w:numPr>
          <w:ilvl w:val="0"/>
          <w:numId w:val="13"/>
        </w:numPr>
        <w:rPr>
          <w:rFonts w:ascii="Century Gothic" w:hAnsi="Century Gothic"/>
          <w:sz w:val="24"/>
        </w:rPr>
      </w:pPr>
      <w:r>
        <w:rPr>
          <w:noProof/>
          <w:lang w:eastAsia="en-GB"/>
        </w:rPr>
        <w:drawing>
          <wp:anchor distT="0" distB="0" distL="114300" distR="114300" simplePos="0" relativeHeight="251664384" behindDoc="1" locked="0" layoutInCell="1" allowOverlap="1">
            <wp:simplePos x="0" y="0"/>
            <wp:positionH relativeFrom="column">
              <wp:posOffset>4001655</wp:posOffset>
            </wp:positionH>
            <wp:positionV relativeFrom="paragraph">
              <wp:posOffset>16485</wp:posOffset>
            </wp:positionV>
            <wp:extent cx="2144395" cy="1662430"/>
            <wp:effectExtent l="0" t="0" r="8255" b="0"/>
            <wp:wrapTight wrapText="bothSides">
              <wp:wrapPolygon edited="0">
                <wp:start x="0" y="0"/>
                <wp:lineTo x="0" y="21286"/>
                <wp:lineTo x="21491" y="21286"/>
                <wp:lineTo x="21491" y="0"/>
                <wp:lineTo x="0" y="0"/>
              </wp:wrapPolygon>
            </wp:wrapTight>
            <wp:docPr id="6" name="Picture 6" descr="Peterborough's Green Backyard to host trail based on popul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erborough's Green Backyard to host trail based on popular ..."/>
                    <pic:cNvPicPr>
                      <a:picLocks noChangeAspect="1" noChangeArrowheads="1"/>
                    </pic:cNvPicPr>
                  </pic:nvPicPr>
                  <pic:blipFill rotWithShape="1">
                    <a:blip r:embed="rId8">
                      <a:extLst>
                        <a:ext uri="{28A0092B-C50C-407E-A947-70E740481C1C}">
                          <a14:useLocalDpi xmlns:a14="http://schemas.microsoft.com/office/drawing/2010/main" val="0"/>
                        </a:ext>
                      </a:extLst>
                    </a:blip>
                    <a:srcRect l="19064" t="11974" r="19195" b="20569"/>
                    <a:stretch/>
                  </pic:blipFill>
                  <pic:spPr bwMode="auto">
                    <a:xfrm>
                      <a:off x="0" y="0"/>
                      <a:ext cx="2144395" cy="1662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382F">
        <w:rPr>
          <w:rFonts w:ascii="Century Gothic" w:hAnsi="Century Gothic"/>
          <w:sz w:val="24"/>
        </w:rPr>
        <w:t xml:space="preserve">Pause – give your child a few seconds to correct themselves, or make an attempt to read a word  </w:t>
      </w:r>
    </w:p>
    <w:p w:rsidR="00A4382F" w:rsidRPr="00A4382F" w:rsidRDefault="00A4382F" w:rsidP="00A4382F">
      <w:pPr>
        <w:pStyle w:val="ListParagraph"/>
        <w:numPr>
          <w:ilvl w:val="0"/>
          <w:numId w:val="13"/>
        </w:numPr>
        <w:rPr>
          <w:rFonts w:ascii="Century Gothic" w:hAnsi="Century Gothic"/>
          <w:sz w:val="24"/>
        </w:rPr>
      </w:pPr>
      <w:r w:rsidRPr="00A4382F">
        <w:rPr>
          <w:rFonts w:ascii="Century Gothic" w:hAnsi="Century Gothic"/>
          <w:sz w:val="24"/>
        </w:rPr>
        <w:t xml:space="preserve">Prompt – if the word is not read correctly, or they are struggling with a word, give them some prompts. For example, use the picture clue, look ahead, think about what just happened, break the word up together or give the word to them.  </w:t>
      </w:r>
    </w:p>
    <w:p w:rsidR="00A4382F" w:rsidRPr="00A4382F" w:rsidRDefault="00A4382F" w:rsidP="00A4382F">
      <w:pPr>
        <w:pStyle w:val="ListParagraph"/>
        <w:numPr>
          <w:ilvl w:val="0"/>
          <w:numId w:val="13"/>
        </w:numPr>
        <w:rPr>
          <w:rFonts w:ascii="Century Gothic" w:hAnsi="Century Gothic"/>
          <w:sz w:val="24"/>
        </w:rPr>
      </w:pPr>
      <w:r w:rsidRPr="00A4382F">
        <w:rPr>
          <w:rFonts w:ascii="Century Gothic" w:hAnsi="Century Gothic"/>
          <w:sz w:val="24"/>
        </w:rPr>
        <w:t xml:space="preserve">Praise – be positive and celebrate your child’s successes. </w:t>
      </w:r>
    </w:p>
    <w:p w:rsidR="00A4382F" w:rsidRDefault="00A4382F" w:rsidP="00A4382F">
      <w:pPr>
        <w:rPr>
          <w:rFonts w:ascii="Century Gothic" w:hAnsi="Century Gothic"/>
          <w:sz w:val="24"/>
        </w:rPr>
      </w:pPr>
      <w:r w:rsidRPr="00A4382F">
        <w:rPr>
          <w:rFonts w:ascii="Century Gothic" w:hAnsi="Century Gothic"/>
          <w:sz w:val="24"/>
        </w:rPr>
        <w:t xml:space="preserve">Try not to say no! Try saying: </w:t>
      </w:r>
    </w:p>
    <w:p w:rsidR="00A4382F" w:rsidRPr="00A4382F" w:rsidRDefault="00A4382F" w:rsidP="00A4382F">
      <w:pPr>
        <w:pStyle w:val="ListParagraph"/>
        <w:numPr>
          <w:ilvl w:val="1"/>
          <w:numId w:val="15"/>
        </w:numPr>
        <w:rPr>
          <w:rFonts w:ascii="Century Gothic" w:hAnsi="Century Gothic"/>
          <w:sz w:val="24"/>
        </w:rPr>
      </w:pPr>
      <w:r w:rsidRPr="00A4382F">
        <w:rPr>
          <w:rFonts w:ascii="Century Gothic" w:hAnsi="Century Gothic"/>
          <w:sz w:val="24"/>
        </w:rPr>
        <w:t xml:space="preserve">Have another look… </w:t>
      </w:r>
    </w:p>
    <w:p w:rsidR="00A4382F" w:rsidRPr="00A4382F" w:rsidRDefault="00A4382F" w:rsidP="00A4382F">
      <w:pPr>
        <w:pStyle w:val="ListParagraph"/>
        <w:numPr>
          <w:ilvl w:val="1"/>
          <w:numId w:val="15"/>
        </w:numPr>
        <w:rPr>
          <w:rFonts w:ascii="Century Gothic" w:hAnsi="Century Gothic"/>
          <w:sz w:val="24"/>
        </w:rPr>
      </w:pPr>
      <w:r w:rsidRPr="00A4382F">
        <w:rPr>
          <w:rFonts w:ascii="Century Gothic" w:hAnsi="Century Gothic"/>
          <w:sz w:val="24"/>
        </w:rPr>
        <w:t xml:space="preserve">Almost there… </w:t>
      </w:r>
    </w:p>
    <w:p w:rsidR="00A4382F" w:rsidRDefault="00A4382F" w:rsidP="00A4382F">
      <w:pPr>
        <w:pStyle w:val="ListParagraph"/>
        <w:numPr>
          <w:ilvl w:val="1"/>
          <w:numId w:val="15"/>
        </w:numPr>
        <w:rPr>
          <w:rFonts w:ascii="Century Gothic" w:hAnsi="Century Gothic"/>
          <w:sz w:val="24"/>
        </w:rPr>
      </w:pPr>
      <w:r w:rsidRPr="00A4382F">
        <w:rPr>
          <w:rFonts w:ascii="Century Gothic" w:hAnsi="Century Gothic"/>
          <w:sz w:val="24"/>
        </w:rPr>
        <w:t>Are you sure</w:t>
      </w:r>
    </w:p>
    <w:p w:rsidR="00A4382F" w:rsidRDefault="00A4382F" w:rsidP="00A4382F">
      <w:pPr>
        <w:pStyle w:val="ListParagraph"/>
        <w:rPr>
          <w:rFonts w:ascii="Century Gothic" w:hAnsi="Century Gothic"/>
          <w:sz w:val="24"/>
        </w:rPr>
      </w:pPr>
    </w:p>
    <w:p w:rsidR="00A4382F" w:rsidRDefault="00A4382F" w:rsidP="00A4382F">
      <w:pPr>
        <w:rPr>
          <w:rFonts w:ascii="Century Gothic" w:hAnsi="Century Gothic"/>
          <w:sz w:val="24"/>
        </w:rPr>
      </w:pPr>
      <w:r w:rsidRPr="00A4382F">
        <w:rPr>
          <w:rFonts w:ascii="Century Gothic" w:hAnsi="Century Gothic"/>
          <w:sz w:val="24"/>
        </w:rPr>
        <w:t>There will be words that can’t be read using phonics (e.g. go, no) and we teach these as ‘tricky’ words</w:t>
      </w:r>
      <w:r w:rsidR="00482370">
        <w:rPr>
          <w:rFonts w:ascii="Century Gothic" w:hAnsi="Century Gothic"/>
          <w:sz w:val="24"/>
        </w:rPr>
        <w:t xml:space="preserve"> or ‘sight’ words</w:t>
      </w:r>
      <w:r w:rsidRPr="00A4382F">
        <w:rPr>
          <w:rFonts w:ascii="Century Gothic" w:hAnsi="Century Gothic"/>
          <w:sz w:val="24"/>
        </w:rPr>
        <w:t>. Help the child to spot these and recognise that they are ‘tricky’ wor</w:t>
      </w:r>
      <w:r>
        <w:rPr>
          <w:rFonts w:ascii="Century Gothic" w:hAnsi="Century Gothic"/>
          <w:sz w:val="24"/>
        </w:rPr>
        <w:t xml:space="preserve">ds and not to be sounded out.  </w:t>
      </w:r>
    </w:p>
    <w:p w:rsidR="00A4382F" w:rsidRPr="00A4382F" w:rsidRDefault="00A4382F" w:rsidP="00A4382F">
      <w:pPr>
        <w:rPr>
          <w:rFonts w:ascii="Century Gothic" w:hAnsi="Century Gothic"/>
          <w:sz w:val="24"/>
        </w:rPr>
      </w:pPr>
      <w:r w:rsidRPr="00A4382F">
        <w:rPr>
          <w:rFonts w:ascii="Century Gothic" w:hAnsi="Century Gothic"/>
          <w:sz w:val="24"/>
        </w:rPr>
        <w:t xml:space="preserve">Once the child is confident with segmenting and blending words they will not need to sound each word out and their reading will become more fluent. They will then only rely on phonics to decode new, unfamiliar words.  </w:t>
      </w:r>
    </w:p>
    <w:p w:rsidR="00A4382F" w:rsidRDefault="00A4382F" w:rsidP="00A4382F">
      <w:pPr>
        <w:rPr>
          <w:rFonts w:ascii="Century Gothic" w:hAnsi="Century Gothic"/>
          <w:sz w:val="24"/>
        </w:rPr>
      </w:pPr>
      <w:r w:rsidRPr="00A4382F">
        <w:rPr>
          <w:rFonts w:ascii="Century Gothic" w:hAnsi="Century Gothic"/>
          <w:sz w:val="24"/>
        </w:rPr>
        <w:t xml:space="preserve">At the end of each page talk about what happened, the meaning of any new words and ensure the child understands what they have read. Some questions you might ask: </w:t>
      </w:r>
    </w:p>
    <w:p w:rsidR="00A4382F" w:rsidRPr="00A4382F" w:rsidRDefault="00A4382F" w:rsidP="00A4382F">
      <w:pPr>
        <w:pStyle w:val="ListParagraph"/>
        <w:numPr>
          <w:ilvl w:val="1"/>
          <w:numId w:val="17"/>
        </w:numPr>
        <w:rPr>
          <w:rFonts w:ascii="Century Gothic" w:hAnsi="Century Gothic"/>
          <w:sz w:val="24"/>
        </w:rPr>
      </w:pPr>
      <w:r w:rsidRPr="00A4382F">
        <w:rPr>
          <w:rFonts w:ascii="Century Gothic" w:hAnsi="Century Gothic"/>
          <w:sz w:val="24"/>
        </w:rPr>
        <w:t xml:space="preserve">What is the story about? </w:t>
      </w:r>
    </w:p>
    <w:p w:rsidR="00A4382F" w:rsidRPr="00A4382F" w:rsidRDefault="00A4382F" w:rsidP="00A4382F">
      <w:pPr>
        <w:pStyle w:val="ListParagraph"/>
        <w:numPr>
          <w:ilvl w:val="1"/>
          <w:numId w:val="17"/>
        </w:numPr>
        <w:rPr>
          <w:rFonts w:ascii="Century Gothic" w:hAnsi="Century Gothic"/>
          <w:sz w:val="24"/>
        </w:rPr>
      </w:pPr>
      <w:r w:rsidRPr="00A4382F">
        <w:rPr>
          <w:rFonts w:ascii="Century Gothic" w:hAnsi="Century Gothic"/>
          <w:sz w:val="24"/>
        </w:rPr>
        <w:t xml:space="preserve">What has happened so far? </w:t>
      </w:r>
    </w:p>
    <w:p w:rsidR="00A4382F" w:rsidRPr="00A4382F" w:rsidRDefault="00A4382F" w:rsidP="00A4382F">
      <w:pPr>
        <w:pStyle w:val="ListParagraph"/>
        <w:numPr>
          <w:ilvl w:val="1"/>
          <w:numId w:val="17"/>
        </w:numPr>
        <w:rPr>
          <w:rFonts w:ascii="Century Gothic" w:hAnsi="Century Gothic"/>
          <w:sz w:val="24"/>
        </w:rPr>
      </w:pPr>
      <w:r w:rsidRPr="00A4382F">
        <w:rPr>
          <w:rFonts w:ascii="Century Gothic" w:hAnsi="Century Gothic"/>
          <w:sz w:val="24"/>
        </w:rPr>
        <w:t xml:space="preserve">What might happen next? Why do you think that? </w:t>
      </w:r>
    </w:p>
    <w:p w:rsidR="00A4382F" w:rsidRPr="00A4382F" w:rsidRDefault="00A4382F" w:rsidP="00A4382F">
      <w:pPr>
        <w:pStyle w:val="ListParagraph"/>
        <w:numPr>
          <w:ilvl w:val="1"/>
          <w:numId w:val="17"/>
        </w:numPr>
        <w:rPr>
          <w:rFonts w:ascii="Century Gothic" w:hAnsi="Century Gothic"/>
          <w:sz w:val="24"/>
        </w:rPr>
      </w:pPr>
      <w:r w:rsidRPr="00A4382F">
        <w:rPr>
          <w:rFonts w:ascii="Century Gothic" w:hAnsi="Century Gothic"/>
          <w:sz w:val="24"/>
        </w:rPr>
        <w:t xml:space="preserve">What sort of character is…?  Who is your favourite character? </w:t>
      </w:r>
    </w:p>
    <w:p w:rsidR="00A4382F" w:rsidRPr="00A4382F" w:rsidRDefault="00A4382F" w:rsidP="00A4382F">
      <w:pPr>
        <w:pStyle w:val="ListParagraph"/>
        <w:numPr>
          <w:ilvl w:val="1"/>
          <w:numId w:val="17"/>
        </w:numPr>
        <w:rPr>
          <w:rFonts w:ascii="Century Gothic" w:hAnsi="Century Gothic"/>
          <w:sz w:val="24"/>
        </w:rPr>
      </w:pPr>
      <w:r w:rsidRPr="00A4382F">
        <w:rPr>
          <w:rFonts w:ascii="Century Gothic" w:hAnsi="Century Gothic"/>
          <w:sz w:val="24"/>
        </w:rPr>
        <w:t xml:space="preserve">How is this character feeling? How do you know? </w:t>
      </w:r>
    </w:p>
    <w:p w:rsidR="00A4382F" w:rsidRPr="00A4382F" w:rsidRDefault="00A4382F" w:rsidP="00A4382F">
      <w:pPr>
        <w:pStyle w:val="ListParagraph"/>
        <w:numPr>
          <w:ilvl w:val="1"/>
          <w:numId w:val="17"/>
        </w:numPr>
        <w:rPr>
          <w:rFonts w:ascii="Century Gothic" w:hAnsi="Century Gothic"/>
          <w:sz w:val="24"/>
        </w:rPr>
      </w:pPr>
      <w:r w:rsidRPr="00A4382F">
        <w:rPr>
          <w:rFonts w:ascii="Century Gothic" w:hAnsi="Century Gothic"/>
          <w:sz w:val="24"/>
        </w:rPr>
        <w:t xml:space="preserve">Did you like this book? Why?  </w:t>
      </w:r>
    </w:p>
    <w:p w:rsidR="00A4382F" w:rsidRPr="00A4382F" w:rsidRDefault="00A4382F" w:rsidP="00A4382F">
      <w:pPr>
        <w:pStyle w:val="ListParagraph"/>
        <w:numPr>
          <w:ilvl w:val="1"/>
          <w:numId w:val="17"/>
        </w:numPr>
        <w:rPr>
          <w:rFonts w:ascii="Century Gothic" w:hAnsi="Century Gothic"/>
          <w:sz w:val="24"/>
        </w:rPr>
      </w:pPr>
      <w:r w:rsidRPr="00A4382F">
        <w:rPr>
          <w:rFonts w:ascii="Century Gothic" w:hAnsi="Century Gothic"/>
          <w:sz w:val="24"/>
        </w:rPr>
        <w:t xml:space="preserve">What was your favourite part of the book?  </w:t>
      </w:r>
    </w:p>
    <w:p w:rsidR="00A4382F" w:rsidRDefault="00A4382F" w:rsidP="00A4382F">
      <w:pPr>
        <w:pStyle w:val="ListParagraph"/>
        <w:numPr>
          <w:ilvl w:val="1"/>
          <w:numId w:val="17"/>
        </w:numPr>
        <w:rPr>
          <w:rFonts w:ascii="Century Gothic" w:hAnsi="Century Gothic"/>
          <w:sz w:val="24"/>
        </w:rPr>
      </w:pPr>
      <w:r w:rsidRPr="00A4382F">
        <w:rPr>
          <w:rFonts w:ascii="Century Gothic" w:hAnsi="Century Gothic"/>
          <w:sz w:val="24"/>
        </w:rPr>
        <w:lastRenderedPageBreak/>
        <w:t>Why did the character…</w:t>
      </w:r>
      <w:r>
        <w:rPr>
          <w:rFonts w:ascii="Century Gothic" w:hAnsi="Century Gothic"/>
          <w:sz w:val="24"/>
        </w:rPr>
        <w:t>?</w:t>
      </w:r>
    </w:p>
    <w:p w:rsidR="00A4382F" w:rsidRDefault="00A4382F" w:rsidP="00A4382F">
      <w:pPr>
        <w:rPr>
          <w:rFonts w:ascii="Century Gothic" w:hAnsi="Century Gothic"/>
          <w:sz w:val="24"/>
        </w:rPr>
      </w:pPr>
      <w:r w:rsidRPr="00A4382F">
        <w:rPr>
          <w:rFonts w:ascii="Century Gothic" w:hAnsi="Century Gothic"/>
          <w:sz w:val="24"/>
        </w:rPr>
        <w:t>4. When you have finished reading, write a qu</w:t>
      </w:r>
      <w:r w:rsidR="00482370">
        <w:rPr>
          <w:rFonts w:ascii="Century Gothic" w:hAnsi="Century Gothic"/>
          <w:sz w:val="24"/>
        </w:rPr>
        <w:t>ick comment in their reading record</w:t>
      </w:r>
      <w:r w:rsidRPr="00A4382F">
        <w:rPr>
          <w:rFonts w:ascii="Century Gothic" w:hAnsi="Century Gothic"/>
          <w:sz w:val="24"/>
        </w:rPr>
        <w:t>.</w:t>
      </w:r>
      <w:r>
        <w:rPr>
          <w:rFonts w:ascii="Century Gothic" w:hAnsi="Century Gothic"/>
          <w:sz w:val="24"/>
        </w:rPr>
        <w:t xml:space="preserve"> </w:t>
      </w:r>
      <w:r w:rsidRPr="00A4382F">
        <w:rPr>
          <w:rFonts w:ascii="Century Gothic" w:hAnsi="Century Gothic"/>
          <w:sz w:val="24"/>
        </w:rPr>
        <w:t>This should be a positive, constructive comment about the child’s reading. For example ‘Fantastic reading today! You used phonics to sound out new words. Keep working on your tricky words.’</w:t>
      </w:r>
    </w:p>
    <w:p w:rsidR="00A4382F" w:rsidRPr="00A4382F" w:rsidRDefault="000C0EFC" w:rsidP="00A4382F">
      <w:pPr>
        <w:rPr>
          <w:rFonts w:ascii="Century Gothic" w:hAnsi="Century Gothic"/>
          <w:b/>
          <w:color w:val="0070C0"/>
          <w:sz w:val="24"/>
          <w:u w:val="single"/>
        </w:rPr>
      </w:pPr>
      <w:r>
        <w:rPr>
          <w:noProof/>
          <w:lang w:eastAsia="en-GB"/>
        </w:rPr>
        <w:drawing>
          <wp:anchor distT="0" distB="0" distL="114300" distR="114300" simplePos="0" relativeHeight="251667456" behindDoc="1" locked="0" layoutInCell="1" allowOverlap="1">
            <wp:simplePos x="0" y="0"/>
            <wp:positionH relativeFrom="column">
              <wp:posOffset>3573896</wp:posOffset>
            </wp:positionH>
            <wp:positionV relativeFrom="paragraph">
              <wp:posOffset>35527</wp:posOffset>
            </wp:positionV>
            <wp:extent cx="2482215" cy="2482215"/>
            <wp:effectExtent l="0" t="0" r="0" b="0"/>
            <wp:wrapTight wrapText="bothSides">
              <wp:wrapPolygon edited="0">
                <wp:start x="0" y="0"/>
                <wp:lineTo x="0" y="21384"/>
                <wp:lineTo x="21384" y="21384"/>
                <wp:lineTo x="21384" y="0"/>
                <wp:lineTo x="0" y="0"/>
              </wp:wrapPolygon>
            </wp:wrapTight>
            <wp:docPr id="9" name="Picture 9" descr="The Day The Crayons Quit eBook: Daywalt, Drew, Jeffers, Oli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ay The Crayons Quit eBook: Daywalt, Drew, Jeffers, Olive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2215" cy="248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82F" w:rsidRPr="00A4382F">
        <w:rPr>
          <w:rFonts w:ascii="Century Gothic" w:hAnsi="Century Gothic"/>
          <w:b/>
          <w:color w:val="0070C0"/>
          <w:sz w:val="24"/>
          <w:u w:val="single"/>
        </w:rPr>
        <w:t xml:space="preserve">Additional Top Tips </w:t>
      </w:r>
    </w:p>
    <w:p w:rsidR="00A4382F" w:rsidRPr="00A4382F" w:rsidRDefault="00A4382F" w:rsidP="00A4382F">
      <w:pPr>
        <w:rPr>
          <w:rFonts w:ascii="Century Gothic" w:hAnsi="Century Gothic"/>
          <w:sz w:val="24"/>
        </w:rPr>
      </w:pPr>
      <w:r w:rsidRPr="00A4382F">
        <w:rPr>
          <w:rFonts w:ascii="Century Gothic" w:hAnsi="Century Gothic"/>
          <w:sz w:val="24"/>
        </w:rPr>
        <w:t xml:space="preserve">Model a love of reading to your child in a range of contexts. Show enthusiasm for reading and for books. </w:t>
      </w:r>
      <w:r w:rsidR="00B7324D">
        <w:rPr>
          <w:rFonts w:ascii="Century Gothic" w:hAnsi="Century Gothic"/>
          <w:sz w:val="24"/>
        </w:rPr>
        <w:t>You can also show a love for reading through story CDs and audiobooks. This gives them a broader range to access and enjoy reading.</w:t>
      </w:r>
    </w:p>
    <w:p w:rsidR="00A4382F" w:rsidRPr="00A4382F" w:rsidRDefault="00A4382F" w:rsidP="00A4382F">
      <w:pPr>
        <w:rPr>
          <w:rFonts w:ascii="Century Gothic" w:hAnsi="Century Gothic"/>
          <w:sz w:val="24"/>
        </w:rPr>
      </w:pPr>
      <w:r w:rsidRPr="00A4382F">
        <w:rPr>
          <w:rFonts w:ascii="Century Gothic" w:hAnsi="Century Gothic"/>
          <w:sz w:val="24"/>
        </w:rPr>
        <w:t xml:space="preserve">Keep old newspapers, magazines and leaflets and let children cut the letters out. Can they spell their name or make words and sentences with these letters?  </w:t>
      </w:r>
    </w:p>
    <w:p w:rsidR="00A4382F" w:rsidRPr="00A4382F" w:rsidRDefault="00A4382F" w:rsidP="00A4382F">
      <w:pPr>
        <w:rPr>
          <w:rFonts w:ascii="Century Gothic" w:hAnsi="Century Gothic"/>
          <w:sz w:val="24"/>
        </w:rPr>
      </w:pPr>
      <w:r w:rsidRPr="00A4382F">
        <w:rPr>
          <w:rFonts w:ascii="Century Gothic" w:hAnsi="Century Gothic"/>
          <w:sz w:val="24"/>
        </w:rPr>
        <w:t xml:space="preserve">Visit the library and find new books together. Get excited about discovering new books.  </w:t>
      </w:r>
    </w:p>
    <w:p w:rsidR="00A4382F" w:rsidRPr="00A4382F" w:rsidRDefault="00A4382F" w:rsidP="00A4382F">
      <w:pPr>
        <w:rPr>
          <w:rFonts w:ascii="Century Gothic" w:hAnsi="Century Gothic"/>
          <w:sz w:val="24"/>
        </w:rPr>
      </w:pPr>
      <w:r w:rsidRPr="00A4382F">
        <w:rPr>
          <w:rFonts w:ascii="Century Gothic" w:hAnsi="Century Gothic"/>
          <w:sz w:val="24"/>
        </w:rPr>
        <w:t xml:space="preserve">Practise the sounds of language – read books with rhymes. Talk about the sounds at the beginning of words. Play I Spy and other games. Teach your child rhymes, short poems and songs.  </w:t>
      </w:r>
    </w:p>
    <w:p w:rsidR="00A4382F" w:rsidRPr="00A4382F" w:rsidRDefault="00A4382F" w:rsidP="00A4382F">
      <w:pPr>
        <w:rPr>
          <w:rFonts w:ascii="Century Gothic" w:hAnsi="Century Gothic"/>
          <w:sz w:val="24"/>
        </w:rPr>
      </w:pPr>
      <w:r w:rsidRPr="00A4382F">
        <w:rPr>
          <w:rFonts w:ascii="Century Gothic" w:hAnsi="Century Gothic"/>
          <w:sz w:val="24"/>
        </w:rPr>
        <w:t xml:space="preserve">Find every opportunity you can to draw attention to reading in the world around your child. Look at labels in shops, signs when driving or at the park. Make purposeful links with reading.  </w:t>
      </w:r>
    </w:p>
    <w:p w:rsidR="00A4382F" w:rsidRPr="00A4382F" w:rsidRDefault="00A4382F" w:rsidP="00A4382F">
      <w:pPr>
        <w:rPr>
          <w:rFonts w:ascii="Century Gothic" w:hAnsi="Century Gothic"/>
          <w:sz w:val="24"/>
        </w:rPr>
      </w:pPr>
      <w:r w:rsidRPr="00A4382F">
        <w:rPr>
          <w:rFonts w:ascii="Century Gothic" w:hAnsi="Century Gothic"/>
          <w:sz w:val="24"/>
        </w:rPr>
        <w:t xml:space="preserve">Read stories to your child and share your favourite books with them. </w:t>
      </w:r>
    </w:p>
    <w:p w:rsidR="00A4382F" w:rsidRDefault="00A4382F" w:rsidP="00A4382F">
      <w:pPr>
        <w:rPr>
          <w:rFonts w:ascii="Century Gothic" w:hAnsi="Century Gothic"/>
          <w:sz w:val="24"/>
        </w:rPr>
      </w:pPr>
      <w:r w:rsidRPr="00A4382F">
        <w:rPr>
          <w:rFonts w:ascii="Century Gothic" w:hAnsi="Century Gothic"/>
          <w:sz w:val="24"/>
        </w:rPr>
        <w:t xml:space="preserve">Make time for reading together – not just at bedtime or in the car. Carve out time for some valuable reading experiences.  </w:t>
      </w:r>
    </w:p>
    <w:p w:rsidR="00482370" w:rsidRPr="00A4382F" w:rsidRDefault="00B7324D" w:rsidP="00A4382F">
      <w:pPr>
        <w:rPr>
          <w:rFonts w:ascii="Century Gothic" w:hAnsi="Century Gothic"/>
          <w:sz w:val="24"/>
        </w:rPr>
      </w:pPr>
      <w:r>
        <w:rPr>
          <w:noProof/>
          <w:lang w:eastAsia="en-GB"/>
        </w:rPr>
        <w:drawing>
          <wp:anchor distT="0" distB="0" distL="114300" distR="114300" simplePos="0" relativeHeight="251668480" behindDoc="1" locked="0" layoutInCell="1" allowOverlap="1">
            <wp:simplePos x="0" y="0"/>
            <wp:positionH relativeFrom="margin">
              <wp:posOffset>3536794</wp:posOffset>
            </wp:positionH>
            <wp:positionV relativeFrom="paragraph">
              <wp:posOffset>430207</wp:posOffset>
            </wp:positionV>
            <wp:extent cx="2225040" cy="1969770"/>
            <wp:effectExtent l="0" t="0" r="3810" b="0"/>
            <wp:wrapTight wrapText="bothSides">
              <wp:wrapPolygon edited="0">
                <wp:start x="0" y="0"/>
                <wp:lineTo x="0" y="21308"/>
                <wp:lineTo x="21452" y="21308"/>
                <wp:lineTo x="21452" y="0"/>
                <wp:lineTo x="0" y="0"/>
              </wp:wrapPolygon>
            </wp:wrapTight>
            <wp:docPr id="4" name="Picture 4" descr="The Snail and the Whale: Amazon.co.uk: Donaldson, Julia, Scheffl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nail and the Whale: Amazon.co.uk: Donaldson, Julia, Scheffle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5040" cy="196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370">
        <w:rPr>
          <w:rFonts w:ascii="Century Gothic" w:hAnsi="Century Gothic"/>
          <w:sz w:val="24"/>
        </w:rPr>
        <w:t xml:space="preserve">Discuss the vocabulary in the books and check if they understand the meaning. If not, go over the meaning of new words to support their development. </w:t>
      </w:r>
    </w:p>
    <w:p w:rsidR="00A4382F" w:rsidRPr="00A4382F" w:rsidRDefault="00A4382F" w:rsidP="00A4382F">
      <w:pPr>
        <w:rPr>
          <w:rFonts w:ascii="Century Gothic" w:hAnsi="Century Gothic"/>
          <w:sz w:val="24"/>
        </w:rPr>
      </w:pPr>
      <w:r w:rsidRPr="00A4382F">
        <w:rPr>
          <w:rFonts w:ascii="Century Gothic" w:hAnsi="Century Gothic"/>
          <w:sz w:val="24"/>
        </w:rPr>
        <w:t>End the day with a bedtime story</w:t>
      </w:r>
    </w:p>
    <w:p w:rsidR="00A4382F" w:rsidRDefault="00A4382F" w:rsidP="00A4382F">
      <w:pPr>
        <w:pStyle w:val="ListParagraph"/>
        <w:ind w:left="1440"/>
        <w:rPr>
          <w:rFonts w:ascii="Century Gothic" w:hAnsi="Century Gothic"/>
          <w:sz w:val="24"/>
        </w:rPr>
      </w:pPr>
    </w:p>
    <w:p w:rsidR="00A4382F" w:rsidRDefault="00A4382F" w:rsidP="00A4382F">
      <w:pPr>
        <w:pStyle w:val="ListParagraph"/>
        <w:ind w:left="1440"/>
        <w:rPr>
          <w:rFonts w:ascii="Century Gothic" w:hAnsi="Century Gothic"/>
          <w:sz w:val="24"/>
        </w:rPr>
      </w:pPr>
    </w:p>
    <w:p w:rsidR="00A4382F" w:rsidRPr="00A4382F" w:rsidRDefault="00A4382F" w:rsidP="00A4382F">
      <w:pPr>
        <w:pStyle w:val="ListParagraph"/>
        <w:ind w:left="1440"/>
        <w:rPr>
          <w:rFonts w:ascii="Century Gothic" w:hAnsi="Century Gothic"/>
          <w:sz w:val="24"/>
        </w:rPr>
      </w:pPr>
      <w:bookmarkStart w:id="0" w:name="_GoBack"/>
      <w:bookmarkEnd w:id="0"/>
    </w:p>
    <w:sectPr w:rsidR="00A4382F" w:rsidRPr="00A4382F" w:rsidSect="002918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C3B"/>
    <w:multiLevelType w:val="hybridMultilevel"/>
    <w:tmpl w:val="21A8AB6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76C95"/>
    <w:multiLevelType w:val="hybridMultilevel"/>
    <w:tmpl w:val="DC486E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76D3D"/>
    <w:multiLevelType w:val="hybridMultilevel"/>
    <w:tmpl w:val="3E3AAD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A027C6"/>
    <w:multiLevelType w:val="hybridMultilevel"/>
    <w:tmpl w:val="2332A0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F2D25"/>
    <w:multiLevelType w:val="hybridMultilevel"/>
    <w:tmpl w:val="F5B23DC0"/>
    <w:lvl w:ilvl="0" w:tplc="8768351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D7B6E"/>
    <w:multiLevelType w:val="hybridMultilevel"/>
    <w:tmpl w:val="B150D828"/>
    <w:lvl w:ilvl="0" w:tplc="181E7C2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43242"/>
    <w:multiLevelType w:val="hybridMultilevel"/>
    <w:tmpl w:val="0922B006"/>
    <w:lvl w:ilvl="0" w:tplc="4490A9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25C79"/>
    <w:multiLevelType w:val="hybridMultilevel"/>
    <w:tmpl w:val="B64E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50A53"/>
    <w:multiLevelType w:val="hybridMultilevel"/>
    <w:tmpl w:val="6F3488F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B7D0C"/>
    <w:multiLevelType w:val="hybridMultilevel"/>
    <w:tmpl w:val="C6320D7A"/>
    <w:lvl w:ilvl="0" w:tplc="9DC6475A">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3202404A"/>
    <w:multiLevelType w:val="hybridMultilevel"/>
    <w:tmpl w:val="3F5C12B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D5D78"/>
    <w:multiLevelType w:val="hybridMultilevel"/>
    <w:tmpl w:val="FDCE54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57E2E"/>
    <w:multiLevelType w:val="hybridMultilevel"/>
    <w:tmpl w:val="DF5C4FE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62E71"/>
    <w:multiLevelType w:val="hybridMultilevel"/>
    <w:tmpl w:val="4D4E06B6"/>
    <w:lvl w:ilvl="0" w:tplc="0809000B">
      <w:start w:val="1"/>
      <w:numFmt w:val="bullet"/>
      <w:lvlText w:val=""/>
      <w:lvlJc w:val="left"/>
      <w:pPr>
        <w:ind w:left="720" w:hanging="360"/>
      </w:pPr>
      <w:rPr>
        <w:rFonts w:ascii="Wingdings" w:hAnsi="Wingdings" w:hint="default"/>
      </w:rPr>
    </w:lvl>
    <w:lvl w:ilvl="1" w:tplc="F6DE5A06">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77D55"/>
    <w:multiLevelType w:val="hybridMultilevel"/>
    <w:tmpl w:val="DABE26C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FA2FB6"/>
    <w:multiLevelType w:val="hybridMultilevel"/>
    <w:tmpl w:val="1988C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3A01"/>
    <w:multiLevelType w:val="hybridMultilevel"/>
    <w:tmpl w:val="405EB820"/>
    <w:lvl w:ilvl="0" w:tplc="FDEE275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40733A38"/>
    <w:multiLevelType w:val="hybridMultilevel"/>
    <w:tmpl w:val="783E5F6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416E3"/>
    <w:multiLevelType w:val="hybridMultilevel"/>
    <w:tmpl w:val="5AEEB8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957EE"/>
    <w:multiLevelType w:val="hybridMultilevel"/>
    <w:tmpl w:val="2DE4D6E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611D9"/>
    <w:multiLevelType w:val="hybridMultilevel"/>
    <w:tmpl w:val="D2D82A9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5488C"/>
    <w:multiLevelType w:val="hybridMultilevel"/>
    <w:tmpl w:val="C12655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31D54"/>
    <w:multiLevelType w:val="hybridMultilevel"/>
    <w:tmpl w:val="91F61CE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B54042"/>
    <w:multiLevelType w:val="hybridMultilevel"/>
    <w:tmpl w:val="BCCA2E8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75219"/>
    <w:multiLevelType w:val="hybridMultilevel"/>
    <w:tmpl w:val="BD1EA2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FD3BA5"/>
    <w:multiLevelType w:val="hybridMultilevel"/>
    <w:tmpl w:val="D212A11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A65E43"/>
    <w:multiLevelType w:val="hybridMultilevel"/>
    <w:tmpl w:val="E9C495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C276E"/>
    <w:multiLevelType w:val="hybridMultilevel"/>
    <w:tmpl w:val="81784D46"/>
    <w:lvl w:ilvl="0" w:tplc="0809000B">
      <w:start w:val="1"/>
      <w:numFmt w:val="bullet"/>
      <w:lvlText w:val=""/>
      <w:lvlJc w:val="left"/>
      <w:pPr>
        <w:ind w:left="720" w:hanging="360"/>
      </w:pPr>
      <w:rPr>
        <w:rFonts w:ascii="Wingdings" w:hAnsi="Wingdings" w:hint="default"/>
      </w:rPr>
    </w:lvl>
    <w:lvl w:ilvl="1" w:tplc="D1C05FFE">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F3189"/>
    <w:multiLevelType w:val="hybridMultilevel"/>
    <w:tmpl w:val="1954EF5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1"/>
  </w:num>
  <w:num w:numId="4">
    <w:abstractNumId w:val="6"/>
  </w:num>
  <w:num w:numId="5">
    <w:abstractNumId w:val="1"/>
  </w:num>
  <w:num w:numId="6">
    <w:abstractNumId w:val="19"/>
  </w:num>
  <w:num w:numId="7">
    <w:abstractNumId w:val="26"/>
  </w:num>
  <w:num w:numId="8">
    <w:abstractNumId w:val="20"/>
  </w:num>
  <w:num w:numId="9">
    <w:abstractNumId w:val="3"/>
  </w:num>
  <w:num w:numId="10">
    <w:abstractNumId w:val="22"/>
  </w:num>
  <w:num w:numId="11">
    <w:abstractNumId w:val="11"/>
  </w:num>
  <w:num w:numId="12">
    <w:abstractNumId w:val="7"/>
  </w:num>
  <w:num w:numId="13">
    <w:abstractNumId w:val="15"/>
  </w:num>
  <w:num w:numId="14">
    <w:abstractNumId w:val="25"/>
  </w:num>
  <w:num w:numId="15">
    <w:abstractNumId w:val="8"/>
  </w:num>
  <w:num w:numId="16">
    <w:abstractNumId w:val="12"/>
  </w:num>
  <w:num w:numId="17">
    <w:abstractNumId w:val="17"/>
  </w:num>
  <w:num w:numId="18">
    <w:abstractNumId w:val="18"/>
  </w:num>
  <w:num w:numId="19">
    <w:abstractNumId w:val="28"/>
  </w:num>
  <w:num w:numId="20">
    <w:abstractNumId w:val="24"/>
  </w:num>
  <w:num w:numId="21">
    <w:abstractNumId w:val="4"/>
  </w:num>
  <w:num w:numId="22">
    <w:abstractNumId w:val="27"/>
  </w:num>
  <w:num w:numId="23">
    <w:abstractNumId w:val="9"/>
  </w:num>
  <w:num w:numId="24">
    <w:abstractNumId w:val="23"/>
  </w:num>
  <w:num w:numId="25">
    <w:abstractNumId w:val="14"/>
  </w:num>
  <w:num w:numId="26">
    <w:abstractNumId w:val="10"/>
  </w:num>
  <w:num w:numId="27">
    <w:abstractNumId w:val="0"/>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D8"/>
    <w:rsid w:val="000C0EFC"/>
    <w:rsid w:val="002918D8"/>
    <w:rsid w:val="00410D52"/>
    <w:rsid w:val="00482370"/>
    <w:rsid w:val="004D2862"/>
    <w:rsid w:val="00A4382F"/>
    <w:rsid w:val="00B73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CA80"/>
  <w15:chartTrackingRefBased/>
  <w15:docId w15:val="{9370FDF8-96B0-47A6-8CA4-80B70630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Park Way Primary School</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 Beamish</dc:creator>
  <cp:keywords/>
  <dc:description/>
  <cp:lastModifiedBy>Miss C Beamish</cp:lastModifiedBy>
  <cp:revision>5</cp:revision>
  <dcterms:created xsi:type="dcterms:W3CDTF">2020-04-29T12:16:00Z</dcterms:created>
  <dcterms:modified xsi:type="dcterms:W3CDTF">2020-05-04T09:43:00Z</dcterms:modified>
</cp:coreProperties>
</file>